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112A" w14:textId="4E1AE76B" w:rsidR="001C04DA" w:rsidRPr="00145879" w:rsidRDefault="001C04DA" w:rsidP="001C04DA">
      <w:pPr>
        <w:spacing w:line="276" w:lineRule="auto"/>
        <w:rPr>
          <w:rFonts w:ascii="Verdana" w:hAnsi="Verdana"/>
          <w:b/>
          <w:bCs/>
        </w:rPr>
      </w:pPr>
      <w:r w:rsidRPr="00145879">
        <w:rPr>
          <w:rFonts w:ascii="Verdana" w:hAnsi="Verdana"/>
          <w:b/>
          <w:bCs/>
        </w:rPr>
        <w:t>Exam Access Arrangements Policy</w:t>
      </w:r>
    </w:p>
    <w:p w14:paraId="3A6A6235" w14:textId="792CC816" w:rsidR="001C04DA" w:rsidRPr="001C04DA" w:rsidRDefault="001C04DA" w:rsidP="001C04DA">
      <w:pPr>
        <w:spacing w:line="276" w:lineRule="auto"/>
        <w:rPr>
          <w:rFonts w:ascii="Verdana" w:hAnsi="Verdana"/>
          <w:sz w:val="21"/>
          <w:szCs w:val="21"/>
        </w:rPr>
      </w:pPr>
      <w:r w:rsidRPr="001C04DA">
        <w:rPr>
          <w:rFonts w:ascii="Verdana" w:hAnsi="Verdana"/>
          <w:sz w:val="21"/>
          <w:szCs w:val="21"/>
        </w:rPr>
        <w:t>Th</w:t>
      </w:r>
      <w:r>
        <w:rPr>
          <w:rFonts w:ascii="Verdana" w:hAnsi="Verdana"/>
          <w:sz w:val="21"/>
          <w:szCs w:val="21"/>
        </w:rPr>
        <w:t>is</w:t>
      </w:r>
      <w:r w:rsidRPr="001C04DA">
        <w:rPr>
          <w:rFonts w:ascii="Verdana" w:hAnsi="Verdana"/>
          <w:sz w:val="21"/>
          <w:szCs w:val="21"/>
        </w:rPr>
        <w:t xml:space="preserve"> sets out to explain the actions taken to ensure inclusion for all students with Additional Learning Needs (ALN) including those with formally diagnosed Special Education Needs and Disabilities (SEND).</w:t>
      </w:r>
      <w:r w:rsidR="00145879">
        <w:rPr>
          <w:rFonts w:ascii="Verdana" w:hAnsi="Verdana"/>
          <w:sz w:val="21"/>
          <w:szCs w:val="21"/>
        </w:rPr>
        <w:t xml:space="preserve"> </w:t>
      </w:r>
    </w:p>
    <w:p w14:paraId="1E465EF4" w14:textId="77777777" w:rsidR="001C04DA" w:rsidRPr="001C04DA" w:rsidRDefault="001C04DA" w:rsidP="001C04DA">
      <w:pPr>
        <w:spacing w:line="276" w:lineRule="auto"/>
        <w:rPr>
          <w:rFonts w:ascii="Verdana" w:hAnsi="Verdana"/>
          <w:sz w:val="21"/>
          <w:szCs w:val="21"/>
        </w:rPr>
      </w:pPr>
    </w:p>
    <w:p w14:paraId="2616B9AF" w14:textId="526CD0D1" w:rsidR="001C04DA" w:rsidRDefault="001C04DA" w:rsidP="001C04DA">
      <w:pPr>
        <w:spacing w:line="276" w:lineRule="auto"/>
        <w:rPr>
          <w:rFonts w:ascii="Verdana" w:hAnsi="Verdana"/>
          <w:sz w:val="21"/>
          <w:szCs w:val="21"/>
        </w:rPr>
      </w:pPr>
      <w:r w:rsidRPr="001C04DA">
        <w:rPr>
          <w:rFonts w:ascii="Verdana" w:hAnsi="Verdana"/>
          <w:sz w:val="21"/>
          <w:szCs w:val="21"/>
        </w:rPr>
        <w:t>Access Arrangements are a form of additional learning support that ensures that a student is not significantly disadvantaged during assessments due to an additional educational need, thereby ensuring equal opportunities.</w:t>
      </w:r>
      <w:r w:rsidR="00145879">
        <w:rPr>
          <w:rFonts w:ascii="Verdana" w:hAnsi="Verdana"/>
          <w:sz w:val="21"/>
          <w:szCs w:val="21"/>
        </w:rPr>
        <w:t xml:space="preserve"> </w:t>
      </w:r>
      <w:r w:rsidRPr="001C04DA">
        <w:rPr>
          <w:rFonts w:ascii="Verdana" w:hAnsi="Verdana"/>
          <w:sz w:val="21"/>
          <w:szCs w:val="21"/>
        </w:rPr>
        <w:t>Access Arrangements are not intended to give candidates an unfair advantage, but to give all candidates the equal opportunity in which to demonstrate their skills, knowledge and understanding during assessment processes.</w:t>
      </w:r>
    </w:p>
    <w:p w14:paraId="0BA8DAED" w14:textId="77777777" w:rsidR="001C04DA" w:rsidRPr="001C04DA" w:rsidRDefault="001C04DA" w:rsidP="001C04DA">
      <w:pPr>
        <w:spacing w:line="276" w:lineRule="auto"/>
        <w:rPr>
          <w:rFonts w:ascii="Verdana" w:hAnsi="Verdana"/>
          <w:sz w:val="21"/>
          <w:szCs w:val="21"/>
        </w:rPr>
      </w:pPr>
    </w:p>
    <w:p w14:paraId="1D32FD19" w14:textId="705F4A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Definitions</w:t>
      </w:r>
    </w:p>
    <w:p w14:paraId="3946072D" w14:textId="5042D306" w:rsidR="001C04DA" w:rsidRPr="001C04DA" w:rsidRDefault="001C04DA" w:rsidP="001C04DA">
      <w:pPr>
        <w:spacing w:line="276" w:lineRule="auto"/>
        <w:rPr>
          <w:rFonts w:ascii="Verdana" w:hAnsi="Verdana"/>
          <w:i/>
          <w:iCs/>
          <w:sz w:val="21"/>
          <w:szCs w:val="21"/>
        </w:rPr>
      </w:pPr>
      <w:r w:rsidRPr="001C04DA">
        <w:rPr>
          <w:rFonts w:ascii="Verdana" w:hAnsi="Verdana"/>
          <w:i/>
          <w:iCs/>
          <w:sz w:val="21"/>
          <w:szCs w:val="21"/>
        </w:rPr>
        <w:t>Additional Learning Need</w:t>
      </w:r>
      <w:r w:rsidRPr="001C04DA">
        <w:rPr>
          <w:rFonts w:ascii="Verdana" w:hAnsi="Verdana"/>
          <w:i/>
          <w:iCs/>
          <w:sz w:val="21"/>
          <w:szCs w:val="21"/>
        </w:rPr>
        <w:t>:</w:t>
      </w:r>
    </w:p>
    <w:p w14:paraId="4E8E2BCE"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The term “additional learning need" is a student who has ‘additional support needs’ if they need more – or different support – to what is normally provided in schools to students of the same age.</w:t>
      </w:r>
    </w:p>
    <w:p w14:paraId="3F334B3D" w14:textId="77777777" w:rsidR="001C04DA" w:rsidRPr="001C04DA" w:rsidRDefault="001C04DA" w:rsidP="001C04DA">
      <w:pPr>
        <w:spacing w:line="276" w:lineRule="auto"/>
        <w:rPr>
          <w:rFonts w:ascii="Verdana" w:hAnsi="Verdana"/>
          <w:sz w:val="21"/>
          <w:szCs w:val="21"/>
        </w:rPr>
      </w:pPr>
    </w:p>
    <w:p w14:paraId="264972DC" w14:textId="40FBDA4A" w:rsidR="001C04DA" w:rsidRPr="001C04DA" w:rsidRDefault="001C04DA" w:rsidP="001C04DA">
      <w:pPr>
        <w:spacing w:line="276" w:lineRule="auto"/>
        <w:rPr>
          <w:rFonts w:ascii="Verdana" w:hAnsi="Verdana"/>
          <w:i/>
          <w:iCs/>
          <w:sz w:val="21"/>
          <w:szCs w:val="21"/>
        </w:rPr>
      </w:pPr>
      <w:r w:rsidRPr="001C04DA">
        <w:rPr>
          <w:rFonts w:ascii="Verdana" w:hAnsi="Verdana"/>
          <w:i/>
          <w:iCs/>
          <w:sz w:val="21"/>
          <w:szCs w:val="21"/>
        </w:rPr>
        <w:t>Special Education Needs and Disabilities</w:t>
      </w:r>
      <w:r w:rsidRPr="001C04DA">
        <w:rPr>
          <w:rFonts w:ascii="Verdana" w:hAnsi="Verdana"/>
          <w:i/>
          <w:iCs/>
          <w:sz w:val="21"/>
          <w:szCs w:val="21"/>
        </w:rPr>
        <w:t>:</w:t>
      </w:r>
    </w:p>
    <w:p w14:paraId="6AC81851" w14:textId="7BEB28B2" w:rsidR="001C04DA" w:rsidRDefault="001C04DA" w:rsidP="001C04DA">
      <w:pPr>
        <w:spacing w:line="276" w:lineRule="auto"/>
        <w:rPr>
          <w:rFonts w:ascii="Verdana" w:hAnsi="Verdana"/>
          <w:sz w:val="21"/>
          <w:szCs w:val="21"/>
        </w:rPr>
      </w:pPr>
      <w:r w:rsidRPr="001C04DA">
        <w:rPr>
          <w:rFonts w:ascii="Verdana" w:hAnsi="Verdana"/>
          <w:sz w:val="21"/>
          <w:szCs w:val="21"/>
        </w:rPr>
        <w:t xml:space="preserve">SEND (Special Educational Needs and Disabilities) means a student has a learning difficulty or disability that requires special educational </w:t>
      </w:r>
      <w:proofErr w:type="gramStart"/>
      <w:r w:rsidRPr="001C04DA">
        <w:rPr>
          <w:rFonts w:ascii="Verdana" w:hAnsi="Verdana"/>
          <w:sz w:val="21"/>
          <w:szCs w:val="21"/>
        </w:rPr>
        <w:t>provision</w:t>
      </w:r>
      <w:proofErr w:type="gramEnd"/>
      <w:r w:rsidRPr="001C04DA">
        <w:rPr>
          <w:rFonts w:ascii="Verdana" w:hAnsi="Verdana"/>
          <w:sz w:val="21"/>
          <w:szCs w:val="21"/>
        </w:rPr>
        <w:t xml:space="preserve"> which is additional to, or otherwise different from, the educational provision made generally for students.</w:t>
      </w:r>
    </w:p>
    <w:p w14:paraId="07853D69" w14:textId="77777777" w:rsidR="001C04DA" w:rsidRPr="001C04DA" w:rsidRDefault="001C04DA" w:rsidP="001C04DA">
      <w:pPr>
        <w:spacing w:line="276" w:lineRule="auto"/>
        <w:rPr>
          <w:rFonts w:ascii="Verdana" w:hAnsi="Verdana"/>
          <w:sz w:val="21"/>
          <w:szCs w:val="21"/>
        </w:rPr>
      </w:pPr>
    </w:p>
    <w:p w14:paraId="28826E5F" w14:textId="6E50D4F1"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Section 6 of the Equality Act 2010 defines disability as a ‘physical or mental impairment which has a substantial and </w:t>
      </w:r>
      <w:proofErr w:type="gramStart"/>
      <w:r w:rsidRPr="001C04DA">
        <w:rPr>
          <w:rFonts w:ascii="Verdana" w:hAnsi="Verdana"/>
          <w:sz w:val="21"/>
          <w:szCs w:val="21"/>
        </w:rPr>
        <w:t>long term</w:t>
      </w:r>
      <w:proofErr w:type="gramEnd"/>
      <w:r w:rsidRPr="001C04DA">
        <w:rPr>
          <w:rFonts w:ascii="Verdana" w:hAnsi="Verdana"/>
          <w:sz w:val="21"/>
          <w:szCs w:val="21"/>
        </w:rPr>
        <w:t xml:space="preserve"> adverse effect on someone’s ability to carry out normal day to day</w:t>
      </w:r>
      <w:r>
        <w:rPr>
          <w:rFonts w:ascii="Verdana" w:hAnsi="Verdana"/>
          <w:sz w:val="21"/>
          <w:szCs w:val="21"/>
        </w:rPr>
        <w:t xml:space="preserve"> </w:t>
      </w:r>
      <w:r w:rsidRPr="001C04DA">
        <w:rPr>
          <w:rFonts w:ascii="Verdana" w:hAnsi="Verdana"/>
          <w:sz w:val="21"/>
          <w:szCs w:val="21"/>
        </w:rPr>
        <w:t>activities’. Students with such conditions do not necessarily have SEN, but there is a significant overlap between disabled students and students with SEND.</w:t>
      </w:r>
    </w:p>
    <w:p w14:paraId="2ED10A41" w14:textId="77777777" w:rsidR="001C04DA" w:rsidRPr="001C04DA" w:rsidRDefault="001C04DA" w:rsidP="001C04DA">
      <w:pPr>
        <w:spacing w:line="276" w:lineRule="auto"/>
        <w:rPr>
          <w:rFonts w:ascii="Verdana" w:hAnsi="Verdana"/>
          <w:sz w:val="21"/>
          <w:szCs w:val="21"/>
        </w:rPr>
      </w:pPr>
    </w:p>
    <w:p w14:paraId="57881C99" w14:textId="3F8C93CA"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What are Exam Access Arrangements?</w:t>
      </w:r>
    </w:p>
    <w:p w14:paraId="1BBE03AF"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An Exam Access Arrangement (EAA) is a provision or type of support given to a student (subject to exam board approval) in a national/ public exam. This </w:t>
      </w:r>
      <w:proofErr w:type="gramStart"/>
      <w:r w:rsidRPr="001C04DA">
        <w:rPr>
          <w:rFonts w:ascii="Verdana" w:hAnsi="Verdana"/>
          <w:sz w:val="21"/>
          <w:szCs w:val="21"/>
        </w:rPr>
        <w:t>particular need</w:t>
      </w:r>
      <w:proofErr w:type="gramEnd"/>
      <w:r w:rsidRPr="001C04DA">
        <w:rPr>
          <w:rFonts w:ascii="Verdana" w:hAnsi="Verdana"/>
          <w:sz w:val="21"/>
          <w:szCs w:val="21"/>
        </w:rPr>
        <w:t xml:space="preserve"> has been identified and is provided so that the student has appropriate access to the exam.</w:t>
      </w:r>
    </w:p>
    <w:p w14:paraId="63A00BD7" w14:textId="77777777" w:rsidR="001C04DA" w:rsidRPr="001C04DA" w:rsidRDefault="001C04DA" w:rsidP="001C04DA">
      <w:pPr>
        <w:spacing w:line="276" w:lineRule="auto"/>
        <w:rPr>
          <w:rFonts w:ascii="Verdana" w:hAnsi="Verdana"/>
          <w:sz w:val="21"/>
          <w:szCs w:val="21"/>
        </w:rPr>
      </w:pPr>
    </w:p>
    <w:p w14:paraId="0DF32AF3"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Exam Access Arrangements are the principal way in which awarding bodies comply with the duty under the Equality Act 2010 to make ‘reasonable adjustments.’</w:t>
      </w:r>
    </w:p>
    <w:p w14:paraId="44C358B6"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 </w:t>
      </w:r>
    </w:p>
    <w:p w14:paraId="491056B0" w14:textId="37FB9003" w:rsidR="001C04DA" w:rsidRPr="001C04DA" w:rsidRDefault="001C04DA" w:rsidP="001C04DA">
      <w:pPr>
        <w:spacing w:line="276" w:lineRule="auto"/>
        <w:rPr>
          <w:rFonts w:ascii="Verdana" w:hAnsi="Verdana"/>
          <w:sz w:val="21"/>
          <w:szCs w:val="21"/>
        </w:rPr>
      </w:pPr>
      <w:r w:rsidRPr="001C04DA">
        <w:rPr>
          <w:rFonts w:ascii="Verdana" w:hAnsi="Verdana"/>
          <w:sz w:val="21"/>
          <w:szCs w:val="21"/>
        </w:rPr>
        <w:t>Exam Access Arrangements available</w:t>
      </w:r>
      <w:r>
        <w:rPr>
          <w:rFonts w:ascii="Verdana" w:hAnsi="Verdana"/>
          <w:sz w:val="21"/>
          <w:szCs w:val="21"/>
        </w:rPr>
        <w:t>:</w:t>
      </w:r>
    </w:p>
    <w:p w14:paraId="60ED0D94" w14:textId="56FFCBC8" w:rsidR="001C04DA" w:rsidRPr="001C04DA" w:rsidRDefault="001C04DA" w:rsidP="001C04DA">
      <w:pPr>
        <w:pStyle w:val="ListParagraph"/>
        <w:numPr>
          <w:ilvl w:val="0"/>
          <w:numId w:val="37"/>
        </w:numPr>
        <w:spacing w:line="276" w:lineRule="auto"/>
        <w:ind w:left="567" w:hanging="436"/>
        <w:rPr>
          <w:rFonts w:ascii="Verdana" w:hAnsi="Verdana"/>
          <w:sz w:val="21"/>
          <w:szCs w:val="21"/>
        </w:rPr>
      </w:pPr>
      <w:r w:rsidRPr="001C04DA">
        <w:rPr>
          <w:rFonts w:ascii="Verdana" w:hAnsi="Verdana"/>
          <w:sz w:val="21"/>
          <w:szCs w:val="21"/>
        </w:rPr>
        <w:t>A scribe: a trained adult who writes for the student. The student would dictate their answers to the adult, who would write exactly what they say.</w:t>
      </w:r>
    </w:p>
    <w:p w14:paraId="7A5AA392" w14:textId="75282024" w:rsidR="001C04DA" w:rsidRPr="00145879" w:rsidRDefault="001C04DA" w:rsidP="00145879">
      <w:pPr>
        <w:pStyle w:val="ListParagraph"/>
        <w:numPr>
          <w:ilvl w:val="0"/>
          <w:numId w:val="37"/>
        </w:numPr>
        <w:spacing w:line="276" w:lineRule="auto"/>
        <w:ind w:left="567" w:hanging="436"/>
        <w:rPr>
          <w:rFonts w:ascii="Verdana" w:hAnsi="Verdana"/>
          <w:sz w:val="21"/>
          <w:szCs w:val="21"/>
        </w:rPr>
      </w:pPr>
      <w:r w:rsidRPr="001C04DA">
        <w:rPr>
          <w:rFonts w:ascii="Verdana" w:hAnsi="Verdana"/>
          <w:sz w:val="21"/>
          <w:szCs w:val="21"/>
        </w:rPr>
        <w:t>A reader: a trained adult who would read the question and any relevant supporting material for the student</w:t>
      </w:r>
      <w:r>
        <w:rPr>
          <w:rFonts w:ascii="Verdana" w:hAnsi="Verdana"/>
          <w:sz w:val="21"/>
          <w:szCs w:val="21"/>
        </w:rPr>
        <w:t xml:space="preserve">. </w:t>
      </w:r>
      <w:r w:rsidRPr="001C04DA">
        <w:rPr>
          <w:rFonts w:ascii="Verdana" w:hAnsi="Verdana"/>
          <w:sz w:val="21"/>
          <w:szCs w:val="21"/>
        </w:rPr>
        <w:t>The student then writes the answer/s themselves.</w:t>
      </w:r>
    </w:p>
    <w:p w14:paraId="3CB17F59" w14:textId="3E816A1F" w:rsidR="001C04DA" w:rsidRPr="001C04DA" w:rsidRDefault="001C04DA" w:rsidP="001C04DA">
      <w:pPr>
        <w:pStyle w:val="ListParagraph"/>
        <w:numPr>
          <w:ilvl w:val="0"/>
          <w:numId w:val="37"/>
        </w:numPr>
        <w:spacing w:line="276" w:lineRule="auto"/>
        <w:ind w:left="567" w:hanging="436"/>
        <w:rPr>
          <w:rFonts w:ascii="Verdana" w:hAnsi="Verdana"/>
          <w:sz w:val="21"/>
          <w:szCs w:val="21"/>
        </w:rPr>
      </w:pPr>
      <w:r w:rsidRPr="001C04DA">
        <w:rPr>
          <w:rFonts w:ascii="Verdana" w:hAnsi="Verdana"/>
          <w:sz w:val="21"/>
          <w:szCs w:val="21"/>
        </w:rPr>
        <w:t xml:space="preserve">Word Processor: access to a computer for an exam (if appropriate- not for subjects such as maths) so the student would word process their answers. Spelling and grammar checks would be </w:t>
      </w:r>
      <w:proofErr w:type="gramStart"/>
      <w:r w:rsidRPr="001C04DA">
        <w:rPr>
          <w:rFonts w:ascii="Verdana" w:hAnsi="Verdana"/>
          <w:sz w:val="21"/>
          <w:szCs w:val="21"/>
        </w:rPr>
        <w:t>disabled</w:t>
      </w:r>
      <w:proofErr w:type="gramEnd"/>
      <w:r w:rsidRPr="001C04DA">
        <w:rPr>
          <w:rFonts w:ascii="Verdana" w:hAnsi="Verdana"/>
          <w:sz w:val="21"/>
          <w:szCs w:val="21"/>
        </w:rPr>
        <w:t xml:space="preserve"> and a special exam account would be used with no internet</w:t>
      </w:r>
      <w:r>
        <w:rPr>
          <w:rFonts w:ascii="Verdana" w:hAnsi="Verdana"/>
          <w:sz w:val="21"/>
          <w:szCs w:val="21"/>
        </w:rPr>
        <w:t xml:space="preserve"> </w:t>
      </w:r>
      <w:r w:rsidRPr="001C04DA">
        <w:rPr>
          <w:rFonts w:ascii="Verdana" w:hAnsi="Verdana"/>
          <w:sz w:val="21"/>
          <w:szCs w:val="21"/>
        </w:rPr>
        <w:t>access.</w:t>
      </w:r>
    </w:p>
    <w:p w14:paraId="47C2DF96" w14:textId="6F4F10BB" w:rsidR="001C04DA" w:rsidRPr="001C04DA" w:rsidRDefault="001C04DA" w:rsidP="001C04DA">
      <w:pPr>
        <w:pStyle w:val="ListParagraph"/>
        <w:numPr>
          <w:ilvl w:val="0"/>
          <w:numId w:val="37"/>
        </w:numPr>
        <w:spacing w:line="276" w:lineRule="auto"/>
        <w:ind w:left="567" w:hanging="436"/>
        <w:rPr>
          <w:rFonts w:ascii="Verdana" w:hAnsi="Verdana"/>
          <w:sz w:val="21"/>
          <w:szCs w:val="21"/>
        </w:rPr>
      </w:pPr>
      <w:r w:rsidRPr="001C04DA">
        <w:rPr>
          <w:rFonts w:ascii="Verdana" w:hAnsi="Verdana"/>
          <w:sz w:val="21"/>
          <w:szCs w:val="21"/>
        </w:rPr>
        <w:lastRenderedPageBreak/>
        <w:t>Extra time: students may be entitled to an allowance of up to 25% depending on the history of evidence of need and the recommendation of the designated specialist teacher/SENCO. In some exceptional circumstances students may be entitled to an allowance up to 50%.</w:t>
      </w:r>
    </w:p>
    <w:p w14:paraId="1A0848F3" w14:textId="1A905EC9" w:rsidR="001C04DA" w:rsidRPr="001C04DA" w:rsidRDefault="001C04DA" w:rsidP="001C04DA">
      <w:pPr>
        <w:pStyle w:val="ListParagraph"/>
        <w:numPr>
          <w:ilvl w:val="0"/>
          <w:numId w:val="37"/>
        </w:numPr>
        <w:spacing w:line="276" w:lineRule="auto"/>
        <w:ind w:left="567" w:hanging="436"/>
        <w:rPr>
          <w:rFonts w:ascii="Verdana" w:hAnsi="Verdana"/>
          <w:sz w:val="21"/>
          <w:szCs w:val="21"/>
        </w:rPr>
      </w:pPr>
      <w:r w:rsidRPr="001C04DA">
        <w:rPr>
          <w:rFonts w:ascii="Verdana" w:hAnsi="Verdana"/>
          <w:sz w:val="21"/>
          <w:szCs w:val="21"/>
        </w:rPr>
        <w:t>Rest breaks: where students are permitted to stop for short break/s during the exam and the time stopped is added to the finish time, with the effect of elongating the exam but not actually using any extra time.</w:t>
      </w:r>
    </w:p>
    <w:p w14:paraId="4AE34DD8" w14:textId="77777777" w:rsidR="001C04DA" w:rsidRPr="001C04DA" w:rsidRDefault="001C04DA" w:rsidP="001C04DA">
      <w:pPr>
        <w:spacing w:line="276" w:lineRule="auto"/>
        <w:rPr>
          <w:rFonts w:ascii="Verdana" w:hAnsi="Verdana"/>
          <w:sz w:val="21"/>
          <w:szCs w:val="21"/>
        </w:rPr>
      </w:pPr>
    </w:p>
    <w:p w14:paraId="42797A9A" w14:textId="381E34C8"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When might students need to be given Exam Access Arrangements?</w:t>
      </w:r>
    </w:p>
    <w:p w14:paraId="222C55CA" w14:textId="777777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Scribe</w:t>
      </w:r>
      <w:r w:rsidRPr="001C04DA">
        <w:rPr>
          <w:rFonts w:ascii="Verdana" w:hAnsi="Verdana"/>
          <w:b/>
          <w:bCs/>
          <w:sz w:val="21"/>
          <w:szCs w:val="21"/>
        </w:rPr>
        <w:tab/>
      </w:r>
    </w:p>
    <w:p w14:paraId="40627542" w14:textId="19E3DDC2"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A student has a physical </w:t>
      </w:r>
      <w:proofErr w:type="gramStart"/>
      <w:r w:rsidRPr="001C04DA">
        <w:rPr>
          <w:rFonts w:ascii="Verdana" w:hAnsi="Verdana"/>
          <w:sz w:val="21"/>
          <w:szCs w:val="21"/>
        </w:rPr>
        <w:t>disability;</w:t>
      </w:r>
      <w:proofErr w:type="gramEnd"/>
      <w:r w:rsidRPr="001C04DA">
        <w:rPr>
          <w:rFonts w:ascii="Verdana" w:hAnsi="Verdana"/>
          <w:sz w:val="21"/>
          <w:szCs w:val="21"/>
        </w:rPr>
        <w:t xml:space="preserve"> where their writing:</w:t>
      </w:r>
    </w:p>
    <w:p w14:paraId="316BC41E" w14:textId="77777777" w:rsidR="001C04DA" w:rsidRPr="001C04DA" w:rsidRDefault="001C04DA" w:rsidP="001C04DA">
      <w:pPr>
        <w:spacing w:line="276" w:lineRule="auto"/>
        <w:ind w:left="142"/>
        <w:rPr>
          <w:rFonts w:ascii="Verdana" w:hAnsi="Verdana"/>
          <w:sz w:val="21"/>
          <w:szCs w:val="21"/>
        </w:rPr>
      </w:pPr>
      <w:r w:rsidRPr="001C04DA">
        <w:rPr>
          <w:rFonts w:ascii="Verdana" w:hAnsi="Verdana"/>
          <w:sz w:val="21"/>
          <w:szCs w:val="21"/>
        </w:rPr>
        <w:t>•</w:t>
      </w:r>
      <w:r w:rsidRPr="001C04DA">
        <w:rPr>
          <w:rFonts w:ascii="Verdana" w:hAnsi="Verdana"/>
          <w:sz w:val="21"/>
          <w:szCs w:val="21"/>
        </w:rPr>
        <w:tab/>
        <w:t>is illegible and may hamper their ability to be understood.</w:t>
      </w:r>
    </w:p>
    <w:p w14:paraId="0E4F7E94" w14:textId="77777777" w:rsidR="001C04DA" w:rsidRPr="001C04DA" w:rsidRDefault="001C04DA" w:rsidP="001C04DA">
      <w:pPr>
        <w:spacing w:line="276" w:lineRule="auto"/>
        <w:ind w:left="142"/>
        <w:rPr>
          <w:rFonts w:ascii="Verdana" w:hAnsi="Verdana"/>
          <w:sz w:val="21"/>
          <w:szCs w:val="21"/>
        </w:rPr>
      </w:pPr>
      <w:r w:rsidRPr="001C04DA">
        <w:rPr>
          <w:rFonts w:ascii="Verdana" w:hAnsi="Verdana"/>
          <w:sz w:val="21"/>
          <w:szCs w:val="21"/>
        </w:rPr>
        <w:t>•</w:t>
      </w:r>
      <w:r w:rsidRPr="001C04DA">
        <w:rPr>
          <w:rFonts w:ascii="Verdana" w:hAnsi="Verdana"/>
          <w:sz w:val="21"/>
          <w:szCs w:val="21"/>
        </w:rPr>
        <w:tab/>
        <w:t>speed is too slow to be able to complete the exam in the allotted time.</w:t>
      </w:r>
    </w:p>
    <w:p w14:paraId="1F0388ED" w14:textId="777777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Reader</w:t>
      </w:r>
      <w:r w:rsidRPr="001C04DA">
        <w:rPr>
          <w:rFonts w:ascii="Verdana" w:hAnsi="Verdana"/>
          <w:b/>
          <w:bCs/>
          <w:sz w:val="21"/>
          <w:szCs w:val="21"/>
        </w:rPr>
        <w:tab/>
      </w:r>
    </w:p>
    <w:p w14:paraId="1AB7B8C7" w14:textId="55BF17DE" w:rsidR="001C04DA" w:rsidRPr="001C04DA" w:rsidRDefault="001C04DA" w:rsidP="001C04DA">
      <w:pPr>
        <w:spacing w:line="276" w:lineRule="auto"/>
        <w:rPr>
          <w:rFonts w:ascii="Verdana" w:hAnsi="Verdana"/>
          <w:sz w:val="21"/>
          <w:szCs w:val="21"/>
        </w:rPr>
      </w:pPr>
      <w:r w:rsidRPr="001C04DA">
        <w:rPr>
          <w:rFonts w:ascii="Verdana" w:hAnsi="Verdana"/>
          <w:sz w:val="21"/>
          <w:szCs w:val="21"/>
        </w:rPr>
        <w:t>Where there is a standardised score of below 85 in a test delivered by Specialist Teacher (100 is the average).</w:t>
      </w:r>
    </w:p>
    <w:p w14:paraId="122C6E80" w14:textId="777777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Word Processor</w:t>
      </w:r>
      <w:r w:rsidRPr="001C04DA">
        <w:rPr>
          <w:rFonts w:ascii="Verdana" w:hAnsi="Verdana"/>
          <w:b/>
          <w:bCs/>
          <w:sz w:val="21"/>
          <w:szCs w:val="21"/>
        </w:rPr>
        <w:tab/>
      </w:r>
    </w:p>
    <w:p w14:paraId="330B1075" w14:textId="77777777" w:rsidR="001C04DA" w:rsidRDefault="001C04DA" w:rsidP="001C04DA">
      <w:pPr>
        <w:spacing w:line="276" w:lineRule="auto"/>
        <w:rPr>
          <w:rFonts w:ascii="Verdana" w:hAnsi="Verdana"/>
          <w:sz w:val="21"/>
          <w:szCs w:val="21"/>
        </w:rPr>
      </w:pPr>
      <w:r w:rsidRPr="001C04DA">
        <w:rPr>
          <w:rFonts w:ascii="Verdana" w:hAnsi="Verdana"/>
          <w:sz w:val="21"/>
          <w:szCs w:val="21"/>
        </w:rPr>
        <w:t>Where their writing would be:</w:t>
      </w:r>
    </w:p>
    <w:p w14:paraId="301E6CF8" w14:textId="539916C3" w:rsidR="001C04DA" w:rsidRPr="001C04DA" w:rsidRDefault="001C04DA" w:rsidP="001C04DA">
      <w:pPr>
        <w:spacing w:line="276" w:lineRule="auto"/>
        <w:ind w:left="142"/>
        <w:rPr>
          <w:rFonts w:ascii="Verdana" w:hAnsi="Verdana"/>
          <w:sz w:val="21"/>
          <w:szCs w:val="21"/>
        </w:rPr>
      </w:pPr>
      <w:r w:rsidRPr="001C04DA">
        <w:rPr>
          <w:rFonts w:ascii="Verdana" w:hAnsi="Verdana"/>
          <w:sz w:val="21"/>
          <w:szCs w:val="21"/>
        </w:rPr>
        <w:t>•</w:t>
      </w:r>
      <w:r w:rsidRPr="001C04DA">
        <w:rPr>
          <w:rFonts w:ascii="Verdana" w:hAnsi="Verdana"/>
          <w:sz w:val="21"/>
          <w:szCs w:val="21"/>
        </w:rPr>
        <w:tab/>
        <w:t>illegible and may hamper their ability to be understood</w:t>
      </w:r>
    </w:p>
    <w:p w14:paraId="1A473F43" w14:textId="77777777" w:rsidR="001C04DA" w:rsidRPr="001C04DA" w:rsidRDefault="001C04DA" w:rsidP="001C04DA">
      <w:pPr>
        <w:spacing w:line="276" w:lineRule="auto"/>
        <w:ind w:left="142"/>
        <w:rPr>
          <w:rFonts w:ascii="Verdana" w:hAnsi="Verdana"/>
          <w:sz w:val="21"/>
          <w:szCs w:val="21"/>
        </w:rPr>
      </w:pPr>
      <w:r w:rsidRPr="001C04DA">
        <w:rPr>
          <w:rFonts w:ascii="Verdana" w:hAnsi="Verdana"/>
          <w:sz w:val="21"/>
          <w:szCs w:val="21"/>
        </w:rPr>
        <w:t>•</w:t>
      </w:r>
      <w:r w:rsidRPr="001C04DA">
        <w:rPr>
          <w:rFonts w:ascii="Verdana" w:hAnsi="Verdana"/>
          <w:sz w:val="21"/>
          <w:szCs w:val="21"/>
        </w:rPr>
        <w:tab/>
        <w:t>speed is too slow to be able to complete the exam in the allotted time</w:t>
      </w:r>
    </w:p>
    <w:p w14:paraId="3A52A6A9" w14:textId="77777777" w:rsidR="001C04DA" w:rsidRPr="001C04DA" w:rsidRDefault="001C04DA" w:rsidP="001C04DA">
      <w:pPr>
        <w:spacing w:line="276" w:lineRule="auto"/>
        <w:ind w:left="142"/>
        <w:rPr>
          <w:rFonts w:ascii="Verdana" w:hAnsi="Verdana"/>
          <w:sz w:val="21"/>
          <w:szCs w:val="21"/>
        </w:rPr>
      </w:pPr>
      <w:r w:rsidRPr="001C04DA">
        <w:rPr>
          <w:rFonts w:ascii="Verdana" w:hAnsi="Verdana"/>
          <w:sz w:val="21"/>
          <w:szCs w:val="21"/>
        </w:rPr>
        <w:t>•</w:t>
      </w:r>
      <w:r w:rsidRPr="001C04DA">
        <w:rPr>
          <w:rFonts w:ascii="Verdana" w:hAnsi="Verdana"/>
          <w:sz w:val="21"/>
          <w:szCs w:val="21"/>
        </w:rPr>
        <w:tab/>
        <w:t>a physical disability</w:t>
      </w:r>
    </w:p>
    <w:p w14:paraId="21D3DDD2" w14:textId="777777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Extra Time</w:t>
      </w:r>
      <w:r w:rsidRPr="001C04DA">
        <w:rPr>
          <w:rFonts w:ascii="Verdana" w:hAnsi="Verdana"/>
          <w:b/>
          <w:bCs/>
          <w:sz w:val="21"/>
          <w:szCs w:val="21"/>
        </w:rPr>
        <w:tab/>
      </w:r>
    </w:p>
    <w:p w14:paraId="0FD07983" w14:textId="4A831545" w:rsidR="001C04DA" w:rsidRPr="001C04DA" w:rsidRDefault="001C04DA" w:rsidP="001C04DA">
      <w:pPr>
        <w:spacing w:line="276" w:lineRule="auto"/>
        <w:rPr>
          <w:rFonts w:ascii="Verdana" w:hAnsi="Verdana"/>
          <w:sz w:val="21"/>
          <w:szCs w:val="21"/>
        </w:rPr>
      </w:pPr>
      <w:r w:rsidRPr="001C04DA">
        <w:rPr>
          <w:rFonts w:ascii="Verdana" w:hAnsi="Verdana"/>
          <w:sz w:val="21"/>
          <w:szCs w:val="21"/>
        </w:rPr>
        <w:t>A student has a standardised score of 84 or below in a test delivered by specialist teacher (100 is the average).</w:t>
      </w:r>
    </w:p>
    <w:p w14:paraId="68F068A5" w14:textId="77777777"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Rest breaks</w:t>
      </w:r>
      <w:r w:rsidRPr="001C04DA">
        <w:rPr>
          <w:rFonts w:ascii="Verdana" w:hAnsi="Verdana"/>
          <w:b/>
          <w:bCs/>
          <w:sz w:val="21"/>
          <w:szCs w:val="21"/>
        </w:rPr>
        <w:tab/>
      </w:r>
    </w:p>
    <w:p w14:paraId="60F1177F" w14:textId="662A1398" w:rsidR="001C04DA" w:rsidRPr="001C04DA" w:rsidRDefault="001C04DA" w:rsidP="001C04DA">
      <w:pPr>
        <w:spacing w:line="276" w:lineRule="auto"/>
        <w:rPr>
          <w:rFonts w:ascii="Verdana" w:hAnsi="Verdana"/>
          <w:sz w:val="21"/>
          <w:szCs w:val="21"/>
        </w:rPr>
      </w:pPr>
      <w:r w:rsidRPr="001C04DA">
        <w:rPr>
          <w:rFonts w:ascii="Verdana" w:hAnsi="Verdana"/>
          <w:sz w:val="21"/>
          <w:szCs w:val="21"/>
        </w:rPr>
        <w:t>A student has a diagnosed physical disability which prevents them from concentrating for long periods of time. (Medical evidence would need to be</w:t>
      </w:r>
      <w:r>
        <w:rPr>
          <w:rFonts w:ascii="Verdana" w:hAnsi="Verdana"/>
          <w:sz w:val="21"/>
          <w:szCs w:val="21"/>
        </w:rPr>
        <w:t xml:space="preserve"> </w:t>
      </w:r>
      <w:r w:rsidRPr="001C04DA">
        <w:rPr>
          <w:rFonts w:ascii="Verdana" w:hAnsi="Verdana"/>
          <w:sz w:val="21"/>
          <w:szCs w:val="21"/>
        </w:rPr>
        <w:t>provided for this)</w:t>
      </w:r>
    </w:p>
    <w:p w14:paraId="1C1F4F1C" w14:textId="77777777" w:rsidR="001C04DA" w:rsidRPr="001C04DA" w:rsidRDefault="001C04DA" w:rsidP="001C04DA">
      <w:pPr>
        <w:spacing w:line="276" w:lineRule="auto"/>
        <w:rPr>
          <w:rFonts w:ascii="Verdana" w:hAnsi="Verdana"/>
          <w:sz w:val="21"/>
          <w:szCs w:val="21"/>
        </w:rPr>
      </w:pPr>
    </w:p>
    <w:p w14:paraId="197618B5" w14:textId="773E9D1C" w:rsidR="001C04DA" w:rsidRPr="001C04DA" w:rsidRDefault="001C04DA" w:rsidP="001C04DA">
      <w:pPr>
        <w:spacing w:line="276" w:lineRule="auto"/>
        <w:rPr>
          <w:rFonts w:ascii="Verdana" w:hAnsi="Verdana"/>
          <w:b/>
          <w:bCs/>
          <w:sz w:val="21"/>
          <w:szCs w:val="21"/>
        </w:rPr>
      </w:pPr>
      <w:r w:rsidRPr="001C04DA">
        <w:rPr>
          <w:rFonts w:ascii="Verdana" w:hAnsi="Verdana"/>
          <w:b/>
          <w:bCs/>
          <w:sz w:val="21"/>
          <w:szCs w:val="21"/>
        </w:rPr>
        <w:t xml:space="preserve">How </w:t>
      </w:r>
      <w:proofErr w:type="gramStart"/>
      <w:r w:rsidRPr="001C04DA">
        <w:rPr>
          <w:rFonts w:ascii="Verdana" w:hAnsi="Verdana"/>
          <w:b/>
          <w:bCs/>
          <w:sz w:val="21"/>
          <w:szCs w:val="21"/>
        </w:rPr>
        <w:t>students are</w:t>
      </w:r>
      <w:proofErr w:type="gramEnd"/>
      <w:r w:rsidRPr="001C04DA">
        <w:rPr>
          <w:rFonts w:ascii="Verdana" w:hAnsi="Verdana"/>
          <w:b/>
          <w:bCs/>
          <w:sz w:val="21"/>
          <w:szCs w:val="21"/>
        </w:rPr>
        <w:t xml:space="preserve"> identified for Exam Access Arrangements?</w:t>
      </w:r>
    </w:p>
    <w:p w14:paraId="21ECA9B4"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For applications to be accepted by the Joint Council for Qualifications, the school must have sufficient evidence that the Exam Access Arrangement applied for, is the students ‘normal way of working’ and has been over </w:t>
      </w:r>
      <w:proofErr w:type="gramStart"/>
      <w:r w:rsidRPr="001C04DA">
        <w:rPr>
          <w:rFonts w:ascii="Verdana" w:hAnsi="Verdana"/>
          <w:sz w:val="21"/>
          <w:szCs w:val="21"/>
        </w:rPr>
        <w:t>a period of time</w:t>
      </w:r>
      <w:proofErr w:type="gramEnd"/>
      <w:r w:rsidRPr="001C04DA">
        <w:rPr>
          <w:rFonts w:ascii="Verdana" w:hAnsi="Verdana"/>
          <w:sz w:val="21"/>
          <w:szCs w:val="21"/>
        </w:rPr>
        <w:t>.</w:t>
      </w:r>
    </w:p>
    <w:p w14:paraId="0F371252"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 </w:t>
      </w:r>
    </w:p>
    <w:p w14:paraId="308AF586" w14:textId="36F33EF3"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There are </w:t>
      </w:r>
      <w:proofErr w:type="gramStart"/>
      <w:r w:rsidRPr="001C04DA">
        <w:rPr>
          <w:rFonts w:ascii="Verdana" w:hAnsi="Verdana"/>
          <w:sz w:val="21"/>
          <w:szCs w:val="21"/>
        </w:rPr>
        <w:t>a number of</w:t>
      </w:r>
      <w:proofErr w:type="gramEnd"/>
      <w:r w:rsidRPr="001C04DA">
        <w:rPr>
          <w:rFonts w:ascii="Verdana" w:hAnsi="Verdana"/>
          <w:sz w:val="21"/>
          <w:szCs w:val="21"/>
        </w:rPr>
        <w:t xml:space="preserve"> pieces of evidence that can be used to apply for Exam Access Arrangements to the Joint Council for Qualifications and these </w:t>
      </w:r>
      <w:r w:rsidR="00145879">
        <w:rPr>
          <w:rFonts w:ascii="Verdana" w:hAnsi="Verdana"/>
          <w:sz w:val="21"/>
          <w:szCs w:val="21"/>
        </w:rPr>
        <w:t>include</w:t>
      </w:r>
      <w:r w:rsidRPr="001C04DA">
        <w:rPr>
          <w:rFonts w:ascii="Verdana" w:hAnsi="Verdana"/>
          <w:sz w:val="21"/>
          <w:szCs w:val="21"/>
        </w:rPr>
        <w:t>:</w:t>
      </w:r>
    </w:p>
    <w:p w14:paraId="56FF4327" w14:textId="673FF5A9"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 xml:space="preserve">Intervention strategies in place for the child </w:t>
      </w:r>
    </w:p>
    <w:p w14:paraId="19C018F8"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Medical reports</w:t>
      </w:r>
    </w:p>
    <w:p w14:paraId="5FC2B04C" w14:textId="77777777" w:rsid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 xml:space="preserve">Normal way of working in lessons and/or in mock examinations/internal school </w:t>
      </w:r>
      <w:r>
        <w:rPr>
          <w:rFonts w:ascii="Verdana" w:hAnsi="Verdana"/>
          <w:sz w:val="21"/>
          <w:szCs w:val="21"/>
        </w:rPr>
        <w:t xml:space="preserve">  </w:t>
      </w:r>
    </w:p>
    <w:p w14:paraId="57563428" w14:textId="5B3C574B" w:rsidR="001C04DA" w:rsidRPr="001C04DA" w:rsidRDefault="001C04DA" w:rsidP="001C04DA">
      <w:pPr>
        <w:spacing w:line="276" w:lineRule="auto"/>
        <w:rPr>
          <w:rFonts w:ascii="Verdana" w:hAnsi="Verdana"/>
          <w:sz w:val="21"/>
          <w:szCs w:val="21"/>
        </w:rPr>
      </w:pPr>
      <w:r>
        <w:rPr>
          <w:rFonts w:ascii="Verdana" w:hAnsi="Verdana"/>
          <w:sz w:val="21"/>
          <w:szCs w:val="21"/>
        </w:rPr>
        <w:t xml:space="preserve">          </w:t>
      </w:r>
      <w:r w:rsidRPr="001C04DA">
        <w:rPr>
          <w:rFonts w:ascii="Verdana" w:hAnsi="Verdana"/>
          <w:sz w:val="21"/>
          <w:szCs w:val="21"/>
        </w:rPr>
        <w:t>assessments.</w:t>
      </w:r>
    </w:p>
    <w:p w14:paraId="3ED468AB" w14:textId="77777777" w:rsidR="001C04DA" w:rsidRPr="001C04DA" w:rsidRDefault="001C04DA" w:rsidP="001C04DA">
      <w:pPr>
        <w:spacing w:line="276" w:lineRule="auto"/>
        <w:rPr>
          <w:rFonts w:ascii="Verdana" w:hAnsi="Verdana"/>
          <w:sz w:val="21"/>
          <w:szCs w:val="21"/>
        </w:rPr>
      </w:pPr>
    </w:p>
    <w:p w14:paraId="75C042B5" w14:textId="77777777" w:rsidR="001C04DA" w:rsidRPr="00145879" w:rsidRDefault="001C04DA" w:rsidP="001C04DA">
      <w:pPr>
        <w:spacing w:line="276" w:lineRule="auto"/>
        <w:rPr>
          <w:rFonts w:ascii="Verdana" w:hAnsi="Verdana"/>
          <w:b/>
          <w:bCs/>
          <w:sz w:val="21"/>
          <w:szCs w:val="21"/>
        </w:rPr>
      </w:pPr>
      <w:r w:rsidRPr="00145879">
        <w:rPr>
          <w:rFonts w:ascii="Verdana" w:hAnsi="Verdana"/>
          <w:b/>
          <w:bCs/>
          <w:sz w:val="21"/>
          <w:szCs w:val="21"/>
        </w:rPr>
        <w:t>How are Exam Access Arrangements applied for?</w:t>
      </w:r>
    </w:p>
    <w:p w14:paraId="005D6500" w14:textId="6F5E3D84"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Students are identified for assessment </w:t>
      </w:r>
      <w:r w:rsidR="00145879">
        <w:rPr>
          <w:rFonts w:ascii="Verdana" w:hAnsi="Verdana"/>
          <w:sz w:val="21"/>
          <w:szCs w:val="21"/>
        </w:rPr>
        <w:t>by teachers and pod leaders and</w:t>
      </w:r>
      <w:r w:rsidRPr="001C04DA">
        <w:rPr>
          <w:rFonts w:ascii="Verdana" w:hAnsi="Verdana"/>
          <w:sz w:val="21"/>
          <w:szCs w:val="21"/>
        </w:rPr>
        <w:t xml:space="preserve"> assessments take place by a qualified assessor</w:t>
      </w:r>
      <w:r w:rsidR="00145879">
        <w:rPr>
          <w:rFonts w:ascii="Verdana" w:hAnsi="Verdana"/>
          <w:sz w:val="21"/>
          <w:szCs w:val="21"/>
        </w:rPr>
        <w:t xml:space="preserve"> who is</w:t>
      </w:r>
      <w:r w:rsidRPr="001C04DA">
        <w:rPr>
          <w:rFonts w:ascii="Verdana" w:hAnsi="Verdana"/>
          <w:sz w:val="21"/>
          <w:szCs w:val="21"/>
        </w:rPr>
        <w:t xml:space="preserve"> independent of </w:t>
      </w:r>
      <w:r w:rsidR="00145879">
        <w:rPr>
          <w:rFonts w:ascii="Verdana" w:hAnsi="Verdana"/>
          <w:sz w:val="21"/>
          <w:szCs w:val="21"/>
        </w:rPr>
        <w:t>the BA</w:t>
      </w:r>
      <w:r w:rsidRPr="001C04DA">
        <w:rPr>
          <w:rFonts w:ascii="Verdana" w:hAnsi="Verdana"/>
          <w:sz w:val="21"/>
          <w:szCs w:val="21"/>
        </w:rPr>
        <w:t>. The assessor will authorise an application for E.A.A. providing the school carries a ‘history of need’ for that student.</w:t>
      </w:r>
      <w:r w:rsidR="00145879">
        <w:rPr>
          <w:rFonts w:ascii="Verdana" w:hAnsi="Verdana"/>
          <w:sz w:val="21"/>
          <w:szCs w:val="21"/>
        </w:rPr>
        <w:t xml:space="preserve"> </w:t>
      </w:r>
      <w:r w:rsidRPr="001C04DA">
        <w:rPr>
          <w:rFonts w:ascii="Verdana" w:hAnsi="Verdana"/>
          <w:sz w:val="21"/>
          <w:szCs w:val="21"/>
        </w:rPr>
        <w:t xml:space="preserve">An </w:t>
      </w:r>
      <w:r w:rsidRPr="001C04DA">
        <w:rPr>
          <w:rFonts w:ascii="Verdana" w:hAnsi="Verdana"/>
          <w:sz w:val="21"/>
          <w:szCs w:val="21"/>
        </w:rPr>
        <w:lastRenderedPageBreak/>
        <w:t>application is submitted to the Joint Council for Qualifications based on all the evidence collected.</w:t>
      </w:r>
    </w:p>
    <w:p w14:paraId="19F854BE" w14:textId="77777777" w:rsidR="001C04DA" w:rsidRPr="001C04DA" w:rsidRDefault="001C04DA" w:rsidP="001C04DA">
      <w:pPr>
        <w:spacing w:line="276" w:lineRule="auto"/>
        <w:rPr>
          <w:rFonts w:ascii="Verdana" w:hAnsi="Verdana"/>
          <w:sz w:val="21"/>
          <w:szCs w:val="21"/>
        </w:rPr>
      </w:pPr>
    </w:p>
    <w:p w14:paraId="66D7C926"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Assessments are completed using a variety of nationally recognised tests such as:</w:t>
      </w:r>
    </w:p>
    <w:p w14:paraId="7F4CB3FD" w14:textId="77777777" w:rsidR="001C04DA" w:rsidRPr="001C04DA" w:rsidRDefault="001C04DA" w:rsidP="001C04DA">
      <w:pPr>
        <w:spacing w:line="276" w:lineRule="auto"/>
        <w:rPr>
          <w:rFonts w:ascii="Verdana" w:hAnsi="Verdana"/>
          <w:sz w:val="21"/>
          <w:szCs w:val="21"/>
        </w:rPr>
      </w:pPr>
    </w:p>
    <w:p w14:paraId="3CA1E69F"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Access Reading Comprehension tests</w:t>
      </w:r>
    </w:p>
    <w:p w14:paraId="2A194964"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Detailed Assessment of Speed of Handwriting (DASH)</w:t>
      </w:r>
    </w:p>
    <w:p w14:paraId="27213CD3"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British Picture Vocabulary Scales (2&amp;3)</w:t>
      </w:r>
    </w:p>
    <w:p w14:paraId="412726AC"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Comprehensive Test of Phonological Processing 2 (CTOPP)</w:t>
      </w:r>
    </w:p>
    <w:p w14:paraId="16035AEB"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Phonological Assessment Battery</w:t>
      </w:r>
    </w:p>
    <w:p w14:paraId="19C3B952"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Any other relevant assessments</w:t>
      </w:r>
    </w:p>
    <w:p w14:paraId="04A9515D" w14:textId="77777777" w:rsidR="001C04DA" w:rsidRPr="001C04DA" w:rsidRDefault="001C04DA" w:rsidP="001C04DA">
      <w:pPr>
        <w:spacing w:line="276" w:lineRule="auto"/>
        <w:rPr>
          <w:rFonts w:ascii="Verdana" w:hAnsi="Verdana"/>
          <w:sz w:val="21"/>
          <w:szCs w:val="21"/>
        </w:rPr>
      </w:pPr>
    </w:p>
    <w:p w14:paraId="6EA316B4"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The tests that the specialist teacher uses are replaced/upgraded periodically in line with current practice. The test that the specialist teacher uses depends very much upon the type of barrier to learning that the student may have. Should the student need further testing to assess for other learning issues or further Exam Access Arrangements, the specialist teacher will arrange this.</w:t>
      </w:r>
    </w:p>
    <w:p w14:paraId="01AAE0E5"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 xml:space="preserve"> </w:t>
      </w:r>
    </w:p>
    <w:p w14:paraId="652E9881" w14:textId="64D58E4B" w:rsidR="001C04DA" w:rsidRPr="001C04DA" w:rsidRDefault="001C04DA" w:rsidP="001C04DA">
      <w:pPr>
        <w:spacing w:line="276" w:lineRule="auto"/>
        <w:rPr>
          <w:rFonts w:ascii="Verdana" w:hAnsi="Verdana"/>
          <w:sz w:val="21"/>
          <w:szCs w:val="21"/>
        </w:rPr>
      </w:pPr>
      <w:r w:rsidRPr="001C04DA">
        <w:rPr>
          <w:rFonts w:ascii="Verdana" w:hAnsi="Verdana"/>
          <w:sz w:val="21"/>
          <w:szCs w:val="21"/>
        </w:rPr>
        <w:t>In most cases the feedback is instant and at this point the Exam Access Arrangement is granted to the student and the parents are informed by letter.</w:t>
      </w:r>
      <w:r w:rsidR="00145879">
        <w:rPr>
          <w:rFonts w:ascii="Verdana" w:hAnsi="Verdana"/>
          <w:sz w:val="21"/>
          <w:szCs w:val="21"/>
        </w:rPr>
        <w:t xml:space="preserve"> </w:t>
      </w:r>
      <w:r w:rsidRPr="001C04DA">
        <w:rPr>
          <w:rFonts w:ascii="Verdana" w:hAnsi="Verdana"/>
          <w:sz w:val="21"/>
          <w:szCs w:val="21"/>
        </w:rPr>
        <w:t>The application will require evidence of a history of need and the centre needs to hold this evidence on file as it can be inspected at short notice. This can include:</w:t>
      </w:r>
    </w:p>
    <w:p w14:paraId="479D75B0" w14:textId="77777777" w:rsidR="001C04DA" w:rsidRPr="001C04DA" w:rsidRDefault="001C04DA" w:rsidP="001C04DA">
      <w:pPr>
        <w:spacing w:line="276" w:lineRule="auto"/>
        <w:rPr>
          <w:rFonts w:ascii="Verdana" w:hAnsi="Verdana"/>
          <w:sz w:val="21"/>
          <w:szCs w:val="21"/>
        </w:rPr>
      </w:pPr>
    </w:p>
    <w:p w14:paraId="7EB8BF32"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Recommendation by teachers</w:t>
      </w:r>
    </w:p>
    <w:p w14:paraId="108BCE56"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Educational psychologist reports</w:t>
      </w:r>
    </w:p>
    <w:p w14:paraId="50B99443" w14:textId="77777777" w:rsidR="00145879"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 xml:space="preserve">Letters from outside agencies such as CAMHS (Children and Adolescent Mental </w:t>
      </w:r>
    </w:p>
    <w:p w14:paraId="5E7785BE" w14:textId="6FC0C103" w:rsidR="001C04DA" w:rsidRPr="001C04DA" w:rsidRDefault="001C04DA" w:rsidP="00145879">
      <w:pPr>
        <w:spacing w:line="276" w:lineRule="auto"/>
        <w:ind w:firstLine="720"/>
        <w:rPr>
          <w:rFonts w:ascii="Verdana" w:hAnsi="Verdana"/>
          <w:sz w:val="21"/>
          <w:szCs w:val="21"/>
        </w:rPr>
      </w:pPr>
      <w:r w:rsidRPr="001C04DA">
        <w:rPr>
          <w:rFonts w:ascii="Verdana" w:hAnsi="Verdana"/>
          <w:sz w:val="21"/>
          <w:szCs w:val="21"/>
        </w:rPr>
        <w:t>Health Services</w:t>
      </w:r>
      <w:proofErr w:type="gramStart"/>
      <w:r w:rsidRPr="001C04DA">
        <w:rPr>
          <w:rFonts w:ascii="Verdana" w:hAnsi="Verdana"/>
          <w:sz w:val="21"/>
          <w:szCs w:val="21"/>
        </w:rPr>
        <w:t>),hospitals</w:t>
      </w:r>
      <w:proofErr w:type="gramEnd"/>
      <w:r w:rsidRPr="001C04DA">
        <w:rPr>
          <w:rFonts w:ascii="Verdana" w:hAnsi="Verdana"/>
          <w:sz w:val="21"/>
          <w:szCs w:val="21"/>
        </w:rPr>
        <w:t xml:space="preserve"> or doctors</w:t>
      </w:r>
    </w:p>
    <w:p w14:paraId="2A52B553"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Information from SALT (Speech and Language Team)</w:t>
      </w:r>
    </w:p>
    <w:p w14:paraId="4202E8D3"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Education, Health &amp; Care Plans (EHCP)</w:t>
      </w:r>
    </w:p>
    <w:p w14:paraId="12FD3E8C" w14:textId="77777777" w:rsidR="00145879" w:rsidRDefault="00145879" w:rsidP="001C04DA">
      <w:pPr>
        <w:spacing w:line="276" w:lineRule="auto"/>
        <w:rPr>
          <w:rFonts w:ascii="Verdana" w:hAnsi="Verdana"/>
          <w:sz w:val="21"/>
          <w:szCs w:val="21"/>
        </w:rPr>
      </w:pPr>
    </w:p>
    <w:p w14:paraId="04AABEEC" w14:textId="692386F4" w:rsidR="001C04DA" w:rsidRPr="001C04DA" w:rsidRDefault="001C04DA" w:rsidP="001C04DA">
      <w:pPr>
        <w:spacing w:line="276" w:lineRule="auto"/>
        <w:rPr>
          <w:rFonts w:ascii="Verdana" w:hAnsi="Verdana"/>
          <w:sz w:val="21"/>
          <w:szCs w:val="21"/>
        </w:rPr>
      </w:pPr>
      <w:r w:rsidRPr="001C04DA">
        <w:rPr>
          <w:rFonts w:ascii="Verdana" w:hAnsi="Verdana"/>
          <w:sz w:val="21"/>
          <w:szCs w:val="21"/>
        </w:rPr>
        <w:t>The centre also needs to hold permission from the exams boards for the arrangement(s).</w:t>
      </w:r>
    </w:p>
    <w:p w14:paraId="256B162A" w14:textId="77777777" w:rsidR="001C04DA" w:rsidRPr="001C04DA" w:rsidRDefault="001C04DA" w:rsidP="001C04DA">
      <w:pPr>
        <w:spacing w:line="276" w:lineRule="auto"/>
        <w:rPr>
          <w:rFonts w:ascii="Verdana" w:hAnsi="Verdana"/>
          <w:sz w:val="21"/>
          <w:szCs w:val="21"/>
        </w:rPr>
      </w:pPr>
    </w:p>
    <w:p w14:paraId="181EB4E8" w14:textId="77777777" w:rsidR="00145879"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 xml:space="preserve">A signed copy of the Form 8 report, completed by the SENCO and by the </w:t>
      </w:r>
    </w:p>
    <w:p w14:paraId="183E061A" w14:textId="185536A9" w:rsidR="001C04DA" w:rsidRPr="001C04DA" w:rsidRDefault="001C04DA" w:rsidP="00145879">
      <w:pPr>
        <w:spacing w:line="276" w:lineRule="auto"/>
        <w:ind w:firstLine="720"/>
        <w:rPr>
          <w:rFonts w:ascii="Verdana" w:hAnsi="Verdana"/>
          <w:sz w:val="21"/>
          <w:szCs w:val="21"/>
        </w:rPr>
      </w:pPr>
      <w:r w:rsidRPr="001C04DA">
        <w:rPr>
          <w:rFonts w:ascii="Verdana" w:hAnsi="Verdana"/>
          <w:sz w:val="21"/>
          <w:szCs w:val="21"/>
        </w:rPr>
        <w:t>designated tester</w:t>
      </w:r>
    </w:p>
    <w:p w14:paraId="1E7CD9CE" w14:textId="77777777" w:rsidR="001C04DA" w:rsidRPr="001C04DA"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A data protection form signed by the student</w:t>
      </w:r>
    </w:p>
    <w:p w14:paraId="71DA2790" w14:textId="77777777" w:rsidR="00145879" w:rsidRDefault="001C04DA" w:rsidP="001C04DA">
      <w:pPr>
        <w:spacing w:line="276" w:lineRule="auto"/>
        <w:rPr>
          <w:rFonts w:ascii="Verdana" w:hAnsi="Verdana"/>
          <w:sz w:val="21"/>
          <w:szCs w:val="21"/>
        </w:rPr>
      </w:pPr>
      <w:r w:rsidRPr="001C04DA">
        <w:rPr>
          <w:rFonts w:ascii="Verdana" w:hAnsi="Verdana"/>
          <w:sz w:val="21"/>
          <w:szCs w:val="21"/>
        </w:rPr>
        <w:t>•</w:t>
      </w:r>
      <w:r w:rsidRPr="001C04DA">
        <w:rPr>
          <w:rFonts w:ascii="Verdana" w:hAnsi="Verdana"/>
          <w:sz w:val="21"/>
          <w:szCs w:val="21"/>
        </w:rPr>
        <w:tab/>
        <w:t xml:space="preserve">For extra time – history of evidence of need in the form of copies of work where a </w:t>
      </w:r>
    </w:p>
    <w:p w14:paraId="36BC7CD1" w14:textId="6D0EF501" w:rsidR="001C04DA" w:rsidRPr="001C04DA" w:rsidRDefault="001C04DA" w:rsidP="00145879">
      <w:pPr>
        <w:spacing w:line="276" w:lineRule="auto"/>
        <w:ind w:firstLine="720"/>
        <w:rPr>
          <w:rFonts w:ascii="Verdana" w:hAnsi="Verdana"/>
          <w:sz w:val="21"/>
          <w:szCs w:val="21"/>
        </w:rPr>
      </w:pPr>
      <w:r w:rsidRPr="001C04DA">
        <w:rPr>
          <w:rFonts w:ascii="Verdana" w:hAnsi="Verdana"/>
          <w:sz w:val="21"/>
          <w:szCs w:val="21"/>
        </w:rPr>
        <w:t>student has regularly used more than the allotted time.</w:t>
      </w:r>
    </w:p>
    <w:p w14:paraId="780D349D" w14:textId="77777777" w:rsidR="001C04DA" w:rsidRPr="001C04DA" w:rsidRDefault="001C04DA" w:rsidP="001C04DA">
      <w:pPr>
        <w:spacing w:line="276" w:lineRule="auto"/>
        <w:rPr>
          <w:rFonts w:ascii="Verdana" w:hAnsi="Verdana"/>
          <w:sz w:val="21"/>
          <w:szCs w:val="21"/>
        </w:rPr>
      </w:pPr>
    </w:p>
    <w:p w14:paraId="2DA8714F" w14:textId="77777777" w:rsidR="001C04DA" w:rsidRPr="00145879" w:rsidRDefault="001C04DA" w:rsidP="001C04DA">
      <w:pPr>
        <w:spacing w:line="276" w:lineRule="auto"/>
        <w:rPr>
          <w:rFonts w:ascii="Verdana" w:hAnsi="Verdana"/>
          <w:b/>
          <w:bCs/>
          <w:sz w:val="21"/>
          <w:szCs w:val="21"/>
        </w:rPr>
      </w:pPr>
      <w:r w:rsidRPr="00145879">
        <w:rPr>
          <w:rFonts w:ascii="Verdana" w:hAnsi="Verdana"/>
          <w:b/>
          <w:bCs/>
          <w:sz w:val="21"/>
          <w:szCs w:val="21"/>
        </w:rPr>
        <w:t>How do staff and parents know whether a student has Exam Access Arrangements?</w:t>
      </w:r>
    </w:p>
    <w:p w14:paraId="320FAA5C" w14:textId="77777777" w:rsidR="001C04DA" w:rsidRPr="001C04DA" w:rsidRDefault="001C04DA" w:rsidP="001C04DA">
      <w:pPr>
        <w:spacing w:line="276" w:lineRule="auto"/>
        <w:rPr>
          <w:rFonts w:ascii="Verdana" w:hAnsi="Verdana"/>
          <w:sz w:val="21"/>
          <w:szCs w:val="21"/>
        </w:rPr>
      </w:pPr>
    </w:p>
    <w:p w14:paraId="52BF684C" w14:textId="2B8CBC44" w:rsidR="001C04DA" w:rsidRPr="00656C1A" w:rsidRDefault="001C04DA" w:rsidP="001C04DA">
      <w:pPr>
        <w:spacing w:line="276" w:lineRule="auto"/>
        <w:rPr>
          <w:rFonts w:ascii="Verdana" w:hAnsi="Verdana"/>
          <w:sz w:val="21"/>
          <w:szCs w:val="21"/>
        </w:rPr>
      </w:pPr>
      <w:r w:rsidRPr="001C04DA">
        <w:rPr>
          <w:rFonts w:ascii="Verdana" w:hAnsi="Verdana"/>
          <w:sz w:val="21"/>
          <w:szCs w:val="21"/>
        </w:rPr>
        <w:t xml:space="preserve">All subject teachers and support staff are </w:t>
      </w:r>
      <w:r w:rsidR="00145879">
        <w:rPr>
          <w:rFonts w:ascii="Verdana" w:hAnsi="Verdana"/>
          <w:sz w:val="21"/>
          <w:szCs w:val="21"/>
        </w:rPr>
        <w:t xml:space="preserve">informed of the list of students who qualify for access arrangements. </w:t>
      </w:r>
      <w:r w:rsidRPr="001C04DA">
        <w:rPr>
          <w:rFonts w:ascii="Verdana" w:hAnsi="Verdana"/>
          <w:sz w:val="21"/>
          <w:szCs w:val="21"/>
        </w:rPr>
        <w:t>Parents/carers will be informed via a letter home stating the specific Access Arrangement the student is entitled to.</w:t>
      </w:r>
    </w:p>
    <w:sectPr w:rsidR="001C04DA" w:rsidRPr="00656C1A" w:rsidSect="000C61A4">
      <w:headerReference w:type="default" r:id="rId7"/>
      <w:footerReference w:type="default" r:id="rId8"/>
      <w:pgSz w:w="11900" w:h="16840"/>
      <w:pgMar w:top="1817"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B023" w14:textId="77777777" w:rsidR="00A27FC9" w:rsidRDefault="00A27FC9">
      <w:r>
        <w:separator/>
      </w:r>
    </w:p>
  </w:endnote>
  <w:endnote w:type="continuationSeparator" w:id="0">
    <w:p w14:paraId="6C01B5AC" w14:textId="77777777" w:rsidR="00A27FC9" w:rsidRDefault="00A2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3573"/>
      <w:gridCol w:w="1263"/>
    </w:tblGrid>
    <w:tr w:rsidR="000C6A62" w:rsidRPr="00144772" w14:paraId="37937DC1" w14:textId="77777777" w:rsidTr="00145879">
      <w:trPr>
        <w:trHeight w:val="271"/>
      </w:trPr>
      <w:tc>
        <w:tcPr>
          <w:tcW w:w="4786" w:type="dxa"/>
          <w:vAlign w:val="center"/>
        </w:tcPr>
        <w:p w14:paraId="5C53CB44" w14:textId="07EC7F81"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 xml:space="preserve">Document: </w:t>
          </w:r>
          <w:r w:rsidR="00145879">
            <w:rPr>
              <w:rFonts w:ascii="Verdana" w:hAnsi="Verdana" w:cs="Arial"/>
              <w:b w:val="0"/>
              <w:bCs/>
              <w:sz w:val="16"/>
              <w:szCs w:val="16"/>
            </w:rPr>
            <w:t>Access Arrangements</w:t>
          </w:r>
          <w:r w:rsidRPr="00144772">
            <w:rPr>
              <w:rFonts w:ascii="Verdana" w:hAnsi="Verdana" w:cs="Arial"/>
              <w:b w:val="0"/>
              <w:bCs/>
              <w:sz w:val="16"/>
              <w:szCs w:val="16"/>
            </w:rPr>
            <w:t xml:space="preserve"> Policy </w:t>
          </w:r>
        </w:p>
      </w:tc>
      <w:tc>
        <w:tcPr>
          <w:tcW w:w="3573" w:type="dxa"/>
          <w:vAlign w:val="center"/>
        </w:tcPr>
        <w:p w14:paraId="15A9D60F" w14:textId="77777777" w:rsidR="000C6A62" w:rsidRPr="00144772" w:rsidRDefault="000C6A62" w:rsidP="000C6A62">
          <w:pPr>
            <w:pStyle w:val="BodyText"/>
            <w:ind w:right="-108"/>
            <w:jc w:val="left"/>
            <w:rPr>
              <w:rFonts w:ascii="Verdana" w:hAnsi="Verdana" w:cs="Arial"/>
              <w:b w:val="0"/>
              <w:bCs/>
              <w:sz w:val="16"/>
              <w:szCs w:val="16"/>
            </w:rPr>
          </w:pPr>
          <w:r w:rsidRPr="00144772">
            <w:rPr>
              <w:rFonts w:ascii="Verdana" w:hAnsi="Verdana" w:cs="Arial"/>
              <w:b w:val="0"/>
              <w:bCs/>
              <w:sz w:val="16"/>
              <w:szCs w:val="16"/>
            </w:rPr>
            <w:t>Review date: December 202</w:t>
          </w:r>
          <w:r>
            <w:rPr>
              <w:rFonts w:ascii="Verdana" w:hAnsi="Verdana" w:cs="Arial"/>
              <w:b w:val="0"/>
              <w:bCs/>
              <w:sz w:val="16"/>
              <w:szCs w:val="16"/>
            </w:rPr>
            <w:t>5</w:t>
          </w:r>
        </w:p>
      </w:tc>
      <w:tc>
        <w:tcPr>
          <w:tcW w:w="1263" w:type="dxa"/>
          <w:vAlign w:val="center"/>
        </w:tcPr>
        <w:p w14:paraId="2F85B592" w14:textId="49D87C51" w:rsidR="000C6A62" w:rsidRPr="00144772" w:rsidRDefault="000C6A62" w:rsidP="000C6A62">
          <w:pPr>
            <w:pStyle w:val="Footer"/>
            <w:rPr>
              <w:rFonts w:ascii="Verdana" w:hAnsi="Verdana" w:cs="Arial"/>
              <w:bCs/>
              <w:sz w:val="16"/>
              <w:szCs w:val="16"/>
            </w:rPr>
          </w:pPr>
          <w:r w:rsidRPr="00144772">
            <w:rPr>
              <w:rFonts w:ascii="Verdana" w:hAnsi="Verdana" w:cs="Arial"/>
              <w:bCs/>
              <w:sz w:val="16"/>
              <w:szCs w:val="16"/>
            </w:rPr>
            <w:t xml:space="preserve">Page </w:t>
          </w:r>
          <w:r w:rsidR="00145879">
            <w:rPr>
              <w:rFonts w:cs="Arial"/>
              <w:bCs/>
              <w:sz w:val="16"/>
            </w:rPr>
            <w:t>3</w:t>
          </w:r>
          <w:r w:rsidRPr="00144772">
            <w:rPr>
              <w:rFonts w:ascii="Verdana" w:hAnsi="Verdana" w:cs="Arial"/>
              <w:bCs/>
              <w:sz w:val="16"/>
              <w:szCs w:val="16"/>
            </w:rPr>
            <w:t xml:space="preserve"> of </w:t>
          </w:r>
          <w:r w:rsidR="00145879">
            <w:rPr>
              <w:rFonts w:ascii="Verdana" w:hAnsi="Verdana" w:cs="Arial"/>
              <w:bCs/>
              <w:sz w:val="16"/>
              <w:szCs w:val="16"/>
            </w:rPr>
            <w:t>3</w:t>
          </w:r>
        </w:p>
      </w:tc>
    </w:tr>
  </w:tbl>
  <w:p w14:paraId="08FA3EC7" w14:textId="5B2A97BB" w:rsidR="000107C2" w:rsidRPr="00AF6EEE" w:rsidRDefault="000107C2" w:rsidP="00690E02">
    <w:pPr>
      <w:pStyle w:val="Footer"/>
      <w:jc w:val="center"/>
      <w:rPr>
        <w:rFonts w:ascii="Arial" w:hAnsi="Arial"/>
        <w:b/>
        <w:color w:val="17365D"/>
        <w:sz w:val="18"/>
      </w:rPr>
    </w:pPr>
  </w:p>
  <w:p w14:paraId="20ABB77A" w14:textId="77777777" w:rsidR="00697987" w:rsidRDefault="00697987"/>
  <w:p w14:paraId="037A7518"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9FDE" w14:textId="77777777" w:rsidR="00A27FC9" w:rsidRDefault="00A27FC9">
      <w:r>
        <w:separator/>
      </w:r>
    </w:p>
  </w:footnote>
  <w:footnote w:type="continuationSeparator" w:id="0">
    <w:p w14:paraId="3EDA4DE7" w14:textId="77777777" w:rsidR="00A27FC9" w:rsidRDefault="00A2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512C3A1">
          <wp:simplePos x="0" y="0"/>
          <wp:positionH relativeFrom="column">
            <wp:posOffset>4005790</wp:posOffset>
          </wp:positionH>
          <wp:positionV relativeFrom="paragraph">
            <wp:posOffset>-178530</wp:posOffset>
          </wp:positionV>
          <wp:extent cx="2099945" cy="708731"/>
          <wp:effectExtent l="0" t="0" r="0" b="2540"/>
          <wp:wrapTight wrapText="bothSides">
            <wp:wrapPolygon edited="0">
              <wp:start x="0" y="0"/>
              <wp:lineTo x="0" y="21290"/>
              <wp:lineTo x="21424" y="21290"/>
              <wp:lineTo x="21424"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708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C2F8" w14:textId="77777777" w:rsidR="00697987" w:rsidRDefault="00697987"/>
  <w:p w14:paraId="2D410D0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BD9"/>
    <w:multiLevelType w:val="hybridMultilevel"/>
    <w:tmpl w:val="2126F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5D36"/>
    <w:multiLevelType w:val="hybridMultilevel"/>
    <w:tmpl w:val="5268B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500877"/>
    <w:multiLevelType w:val="hybridMultilevel"/>
    <w:tmpl w:val="C48A59A8"/>
    <w:lvl w:ilvl="0" w:tplc="ED5473E8">
      <w:numFmt w:val="bullet"/>
      <w:lvlText w:val="•"/>
      <w:lvlJc w:val="left"/>
      <w:pPr>
        <w:ind w:left="1080" w:hanging="72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A531C"/>
    <w:multiLevelType w:val="hybridMultilevel"/>
    <w:tmpl w:val="6268A9BC"/>
    <w:lvl w:ilvl="0" w:tplc="FCFCF020">
      <w:start w:val="1"/>
      <w:numFmt w:val="upperLetter"/>
      <w:lvlText w:val="%1."/>
      <w:lvlJc w:val="left"/>
      <w:pPr>
        <w:ind w:left="940" w:hanging="360"/>
      </w:pPr>
      <w:rPr>
        <w:rFonts w:ascii="Arial" w:eastAsia="Arial" w:hAnsi="Arial" w:cs="Arial" w:hint="default"/>
        <w:spacing w:val="-1"/>
        <w:w w:val="86"/>
        <w:sz w:val="22"/>
        <w:szCs w:val="22"/>
      </w:rPr>
    </w:lvl>
    <w:lvl w:ilvl="1" w:tplc="A41438A4">
      <w:numFmt w:val="bullet"/>
      <w:lvlText w:val="•"/>
      <w:lvlJc w:val="left"/>
      <w:pPr>
        <w:ind w:left="1958" w:hanging="360"/>
      </w:pPr>
      <w:rPr>
        <w:rFonts w:hint="default"/>
      </w:rPr>
    </w:lvl>
    <w:lvl w:ilvl="2" w:tplc="7F00B242">
      <w:numFmt w:val="bullet"/>
      <w:lvlText w:val="•"/>
      <w:lvlJc w:val="left"/>
      <w:pPr>
        <w:ind w:left="2976" w:hanging="360"/>
      </w:pPr>
      <w:rPr>
        <w:rFonts w:hint="default"/>
      </w:rPr>
    </w:lvl>
    <w:lvl w:ilvl="3" w:tplc="2188A400">
      <w:numFmt w:val="bullet"/>
      <w:lvlText w:val="•"/>
      <w:lvlJc w:val="left"/>
      <w:pPr>
        <w:ind w:left="3994" w:hanging="360"/>
      </w:pPr>
      <w:rPr>
        <w:rFonts w:hint="default"/>
      </w:rPr>
    </w:lvl>
    <w:lvl w:ilvl="4" w:tplc="2C8E8CD0">
      <w:numFmt w:val="bullet"/>
      <w:lvlText w:val="•"/>
      <w:lvlJc w:val="left"/>
      <w:pPr>
        <w:ind w:left="5012" w:hanging="360"/>
      </w:pPr>
      <w:rPr>
        <w:rFonts w:hint="default"/>
      </w:rPr>
    </w:lvl>
    <w:lvl w:ilvl="5" w:tplc="A282F37C">
      <w:numFmt w:val="bullet"/>
      <w:lvlText w:val="•"/>
      <w:lvlJc w:val="left"/>
      <w:pPr>
        <w:ind w:left="6030" w:hanging="360"/>
      </w:pPr>
      <w:rPr>
        <w:rFonts w:hint="default"/>
      </w:rPr>
    </w:lvl>
    <w:lvl w:ilvl="6" w:tplc="5EA6832A">
      <w:numFmt w:val="bullet"/>
      <w:lvlText w:val="•"/>
      <w:lvlJc w:val="left"/>
      <w:pPr>
        <w:ind w:left="7048" w:hanging="360"/>
      </w:pPr>
      <w:rPr>
        <w:rFonts w:hint="default"/>
      </w:rPr>
    </w:lvl>
    <w:lvl w:ilvl="7" w:tplc="4E1A9CD6">
      <w:numFmt w:val="bullet"/>
      <w:lvlText w:val="•"/>
      <w:lvlJc w:val="left"/>
      <w:pPr>
        <w:ind w:left="8066" w:hanging="360"/>
      </w:pPr>
      <w:rPr>
        <w:rFonts w:hint="default"/>
      </w:rPr>
    </w:lvl>
    <w:lvl w:ilvl="8" w:tplc="251C271A">
      <w:numFmt w:val="bullet"/>
      <w:lvlText w:val="•"/>
      <w:lvlJc w:val="left"/>
      <w:pPr>
        <w:ind w:left="9084" w:hanging="360"/>
      </w:pPr>
      <w:rPr>
        <w:rFonts w:hint="default"/>
      </w:rPr>
    </w:lvl>
  </w:abstractNum>
  <w:abstractNum w:abstractNumId="4" w15:restartNumberingAfterBreak="0">
    <w:nsid w:val="14140066"/>
    <w:multiLevelType w:val="hybridMultilevel"/>
    <w:tmpl w:val="7B169E94"/>
    <w:lvl w:ilvl="0" w:tplc="E1A4D97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94F35"/>
    <w:multiLevelType w:val="hybridMultilevel"/>
    <w:tmpl w:val="1D90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85E44"/>
    <w:multiLevelType w:val="hybridMultilevel"/>
    <w:tmpl w:val="0FC2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92701"/>
    <w:multiLevelType w:val="hybridMultilevel"/>
    <w:tmpl w:val="883C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727D9"/>
    <w:multiLevelType w:val="hybridMultilevel"/>
    <w:tmpl w:val="9104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C5A84"/>
    <w:multiLevelType w:val="hybridMultilevel"/>
    <w:tmpl w:val="6EC6F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B94A8B"/>
    <w:multiLevelType w:val="hybridMultilevel"/>
    <w:tmpl w:val="F0E2949C"/>
    <w:lvl w:ilvl="0" w:tplc="DE1A314A">
      <w:start w:val="1"/>
      <w:numFmt w:val="decimal"/>
      <w:lvlText w:val="%1"/>
      <w:lvlJc w:val="left"/>
      <w:pPr>
        <w:ind w:left="45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85E15"/>
    <w:multiLevelType w:val="hybridMultilevel"/>
    <w:tmpl w:val="4CEC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74011"/>
    <w:multiLevelType w:val="hybridMultilevel"/>
    <w:tmpl w:val="BBBCC7BE"/>
    <w:lvl w:ilvl="0" w:tplc="FFFFFFFF">
      <w:start w:val="1"/>
      <w:numFmt w:val="bullet"/>
      <w:lvlRestart w:val="0"/>
      <w:pStyle w:val="Bullet1Text"/>
      <w:lvlText w:val=""/>
      <w:lvlJc w:val="left"/>
      <w:pPr>
        <w:tabs>
          <w:tab w:val="num" w:pos="2079"/>
        </w:tabs>
        <w:ind w:left="2079" w:hanging="363"/>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B25823"/>
    <w:multiLevelType w:val="hybridMultilevel"/>
    <w:tmpl w:val="E26E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95943"/>
    <w:multiLevelType w:val="hybridMultilevel"/>
    <w:tmpl w:val="E7567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AF210C"/>
    <w:multiLevelType w:val="hybridMultilevel"/>
    <w:tmpl w:val="F8687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060C6D"/>
    <w:multiLevelType w:val="hybridMultilevel"/>
    <w:tmpl w:val="32F8C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B6990"/>
    <w:multiLevelType w:val="hybridMultilevel"/>
    <w:tmpl w:val="FB64E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33B9A"/>
    <w:multiLevelType w:val="hybridMultilevel"/>
    <w:tmpl w:val="99CE2320"/>
    <w:lvl w:ilvl="0" w:tplc="215ACE2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D602A4"/>
    <w:multiLevelType w:val="hybridMultilevel"/>
    <w:tmpl w:val="E830292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97669A"/>
    <w:multiLevelType w:val="hybridMultilevel"/>
    <w:tmpl w:val="BC72D7F6"/>
    <w:lvl w:ilvl="0" w:tplc="959620A2">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B16125"/>
    <w:multiLevelType w:val="hybridMultilevel"/>
    <w:tmpl w:val="07185FC4"/>
    <w:lvl w:ilvl="0" w:tplc="7ED426B2">
      <w:start w:val="1"/>
      <w:numFmt w:val="decimal"/>
      <w:lvlText w:val="%1."/>
      <w:lvlJc w:val="left"/>
      <w:pPr>
        <w:ind w:left="940" w:hanging="360"/>
      </w:pPr>
      <w:rPr>
        <w:rFonts w:ascii="Arial" w:eastAsia="Arial" w:hAnsi="Arial" w:cs="Arial" w:hint="default"/>
        <w:spacing w:val="-1"/>
        <w:w w:val="90"/>
        <w:sz w:val="22"/>
        <w:szCs w:val="22"/>
      </w:rPr>
    </w:lvl>
    <w:lvl w:ilvl="1" w:tplc="C15A2414">
      <w:numFmt w:val="bullet"/>
      <w:lvlText w:val="•"/>
      <w:lvlJc w:val="left"/>
      <w:pPr>
        <w:ind w:left="1958" w:hanging="360"/>
      </w:pPr>
      <w:rPr>
        <w:rFonts w:hint="default"/>
      </w:rPr>
    </w:lvl>
    <w:lvl w:ilvl="2" w:tplc="60AC2D38">
      <w:numFmt w:val="bullet"/>
      <w:lvlText w:val="•"/>
      <w:lvlJc w:val="left"/>
      <w:pPr>
        <w:ind w:left="2976" w:hanging="360"/>
      </w:pPr>
      <w:rPr>
        <w:rFonts w:hint="default"/>
      </w:rPr>
    </w:lvl>
    <w:lvl w:ilvl="3" w:tplc="2F4614BA">
      <w:numFmt w:val="bullet"/>
      <w:lvlText w:val="•"/>
      <w:lvlJc w:val="left"/>
      <w:pPr>
        <w:ind w:left="3994" w:hanging="360"/>
      </w:pPr>
      <w:rPr>
        <w:rFonts w:hint="default"/>
      </w:rPr>
    </w:lvl>
    <w:lvl w:ilvl="4" w:tplc="8460BFFE">
      <w:numFmt w:val="bullet"/>
      <w:lvlText w:val="•"/>
      <w:lvlJc w:val="left"/>
      <w:pPr>
        <w:ind w:left="5012" w:hanging="360"/>
      </w:pPr>
      <w:rPr>
        <w:rFonts w:hint="default"/>
      </w:rPr>
    </w:lvl>
    <w:lvl w:ilvl="5" w:tplc="0D167DDC">
      <w:numFmt w:val="bullet"/>
      <w:lvlText w:val="•"/>
      <w:lvlJc w:val="left"/>
      <w:pPr>
        <w:ind w:left="6030" w:hanging="360"/>
      </w:pPr>
      <w:rPr>
        <w:rFonts w:hint="default"/>
      </w:rPr>
    </w:lvl>
    <w:lvl w:ilvl="6" w:tplc="EBFE0C96">
      <w:numFmt w:val="bullet"/>
      <w:lvlText w:val="•"/>
      <w:lvlJc w:val="left"/>
      <w:pPr>
        <w:ind w:left="7048" w:hanging="360"/>
      </w:pPr>
      <w:rPr>
        <w:rFonts w:hint="default"/>
      </w:rPr>
    </w:lvl>
    <w:lvl w:ilvl="7" w:tplc="589E0412">
      <w:numFmt w:val="bullet"/>
      <w:lvlText w:val="•"/>
      <w:lvlJc w:val="left"/>
      <w:pPr>
        <w:ind w:left="8066" w:hanging="360"/>
      </w:pPr>
      <w:rPr>
        <w:rFonts w:hint="default"/>
      </w:rPr>
    </w:lvl>
    <w:lvl w:ilvl="8" w:tplc="72DE2958">
      <w:numFmt w:val="bullet"/>
      <w:lvlText w:val="•"/>
      <w:lvlJc w:val="left"/>
      <w:pPr>
        <w:ind w:left="9084" w:hanging="360"/>
      </w:pPr>
      <w:rPr>
        <w:rFonts w:hint="default"/>
      </w:rPr>
    </w:lvl>
  </w:abstractNum>
  <w:abstractNum w:abstractNumId="22" w15:restartNumberingAfterBreak="0">
    <w:nsid w:val="3D0D5E4F"/>
    <w:multiLevelType w:val="hybridMultilevel"/>
    <w:tmpl w:val="B33CA286"/>
    <w:lvl w:ilvl="0" w:tplc="5876313A">
      <w:numFmt w:val="bullet"/>
      <w:lvlText w:val="●"/>
      <w:lvlJc w:val="left"/>
      <w:pPr>
        <w:ind w:left="940" w:hanging="360"/>
      </w:pPr>
      <w:rPr>
        <w:rFonts w:hint="default"/>
        <w:w w:val="100"/>
      </w:rPr>
    </w:lvl>
    <w:lvl w:ilvl="1" w:tplc="0B1EF12C">
      <w:numFmt w:val="bullet"/>
      <w:lvlText w:val="•"/>
      <w:lvlJc w:val="left"/>
      <w:pPr>
        <w:ind w:left="1958" w:hanging="360"/>
      </w:pPr>
      <w:rPr>
        <w:rFonts w:hint="default"/>
      </w:rPr>
    </w:lvl>
    <w:lvl w:ilvl="2" w:tplc="BBBA82E8">
      <w:numFmt w:val="bullet"/>
      <w:lvlText w:val="•"/>
      <w:lvlJc w:val="left"/>
      <w:pPr>
        <w:ind w:left="2976" w:hanging="360"/>
      </w:pPr>
      <w:rPr>
        <w:rFonts w:hint="default"/>
      </w:rPr>
    </w:lvl>
    <w:lvl w:ilvl="3" w:tplc="6158C70E">
      <w:numFmt w:val="bullet"/>
      <w:lvlText w:val="•"/>
      <w:lvlJc w:val="left"/>
      <w:pPr>
        <w:ind w:left="3994" w:hanging="360"/>
      </w:pPr>
      <w:rPr>
        <w:rFonts w:hint="default"/>
      </w:rPr>
    </w:lvl>
    <w:lvl w:ilvl="4" w:tplc="D97E6046">
      <w:numFmt w:val="bullet"/>
      <w:lvlText w:val="•"/>
      <w:lvlJc w:val="left"/>
      <w:pPr>
        <w:ind w:left="5012" w:hanging="360"/>
      </w:pPr>
      <w:rPr>
        <w:rFonts w:hint="default"/>
      </w:rPr>
    </w:lvl>
    <w:lvl w:ilvl="5" w:tplc="EBE408B4">
      <w:numFmt w:val="bullet"/>
      <w:lvlText w:val="•"/>
      <w:lvlJc w:val="left"/>
      <w:pPr>
        <w:ind w:left="6030" w:hanging="360"/>
      </w:pPr>
      <w:rPr>
        <w:rFonts w:hint="default"/>
      </w:rPr>
    </w:lvl>
    <w:lvl w:ilvl="6" w:tplc="3B741CF6">
      <w:numFmt w:val="bullet"/>
      <w:lvlText w:val="•"/>
      <w:lvlJc w:val="left"/>
      <w:pPr>
        <w:ind w:left="7048" w:hanging="360"/>
      </w:pPr>
      <w:rPr>
        <w:rFonts w:hint="default"/>
      </w:rPr>
    </w:lvl>
    <w:lvl w:ilvl="7" w:tplc="5BAEBED0">
      <w:numFmt w:val="bullet"/>
      <w:lvlText w:val="•"/>
      <w:lvlJc w:val="left"/>
      <w:pPr>
        <w:ind w:left="8066" w:hanging="360"/>
      </w:pPr>
      <w:rPr>
        <w:rFonts w:hint="default"/>
      </w:rPr>
    </w:lvl>
    <w:lvl w:ilvl="8" w:tplc="D9CE5264">
      <w:numFmt w:val="bullet"/>
      <w:lvlText w:val="•"/>
      <w:lvlJc w:val="left"/>
      <w:pPr>
        <w:ind w:left="9084" w:hanging="360"/>
      </w:pPr>
      <w:rPr>
        <w:rFonts w:hint="default"/>
      </w:rPr>
    </w:lvl>
  </w:abstractNum>
  <w:abstractNum w:abstractNumId="23" w15:restartNumberingAfterBreak="0">
    <w:nsid w:val="3E3112B4"/>
    <w:multiLevelType w:val="hybridMultilevel"/>
    <w:tmpl w:val="64DC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93944"/>
    <w:multiLevelType w:val="hybridMultilevel"/>
    <w:tmpl w:val="6F86C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B1004C"/>
    <w:multiLevelType w:val="hybridMultilevel"/>
    <w:tmpl w:val="0C58D4C8"/>
    <w:lvl w:ilvl="0" w:tplc="084A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3671A6"/>
    <w:multiLevelType w:val="hybridMultilevel"/>
    <w:tmpl w:val="B94E8D8C"/>
    <w:lvl w:ilvl="0" w:tplc="FFFFFFFF">
      <w:start w:val="1"/>
      <w:numFmt w:val="none"/>
      <w:pStyle w:val="Noteafterstep"/>
      <w:lvlText w:val="Note:"/>
      <w:lvlJc w:val="left"/>
      <w:pPr>
        <w:tabs>
          <w:tab w:val="num" w:pos="1854"/>
        </w:tabs>
        <w:ind w:left="1605" w:hanging="471"/>
      </w:pPr>
      <w:rPr>
        <w:rFonts w:ascii="Verdana" w:hAnsi="Verdan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7CC763D"/>
    <w:multiLevelType w:val="multilevel"/>
    <w:tmpl w:val="91749A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86570F3"/>
    <w:multiLevelType w:val="hybridMultilevel"/>
    <w:tmpl w:val="1084F7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026D7"/>
    <w:multiLevelType w:val="hybridMultilevel"/>
    <w:tmpl w:val="49140884"/>
    <w:lvl w:ilvl="0" w:tplc="F8269578">
      <w:start w:val="1"/>
      <w:numFmt w:val="decimal"/>
      <w:lvlText w:val="%1"/>
      <w:lvlJc w:val="left"/>
      <w:pPr>
        <w:ind w:left="360" w:hanging="360"/>
      </w:pPr>
      <w:rPr>
        <w:rFonts w:ascii="Times New Roman" w:eastAsia="Calibr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FD476A"/>
    <w:multiLevelType w:val="hybridMultilevel"/>
    <w:tmpl w:val="DEB2D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4A1018"/>
    <w:multiLevelType w:val="hybridMultilevel"/>
    <w:tmpl w:val="5914E4D4"/>
    <w:lvl w:ilvl="0" w:tplc="DF4E5D2A">
      <w:start w:val="1"/>
      <w:numFmt w:val="bullet"/>
      <w:lvlText w:val=""/>
      <w:lvlJc w:val="left"/>
      <w:pPr>
        <w:tabs>
          <w:tab w:val="num" w:pos="1418"/>
        </w:tabs>
        <w:ind w:left="1418"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6C53C8"/>
    <w:multiLevelType w:val="hybridMultilevel"/>
    <w:tmpl w:val="2D907040"/>
    <w:lvl w:ilvl="0" w:tplc="ED5473E8">
      <w:numFmt w:val="bullet"/>
      <w:lvlText w:val="•"/>
      <w:lvlJc w:val="left"/>
      <w:pPr>
        <w:ind w:left="1080" w:hanging="720"/>
      </w:pPr>
      <w:rPr>
        <w:rFonts w:ascii="Verdana" w:eastAsiaTheme="minorEastAs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44881"/>
    <w:multiLevelType w:val="hybridMultilevel"/>
    <w:tmpl w:val="5B683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54CED"/>
    <w:multiLevelType w:val="hybridMultilevel"/>
    <w:tmpl w:val="BAACE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F46B66"/>
    <w:multiLevelType w:val="hybridMultilevel"/>
    <w:tmpl w:val="E606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07D75"/>
    <w:multiLevelType w:val="hybridMultilevel"/>
    <w:tmpl w:val="C9428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128780">
    <w:abstractNumId w:val="3"/>
  </w:num>
  <w:num w:numId="2" w16cid:durableId="2119181948">
    <w:abstractNumId w:val="21"/>
  </w:num>
  <w:num w:numId="3" w16cid:durableId="915439262">
    <w:abstractNumId w:val="22"/>
  </w:num>
  <w:num w:numId="4" w16cid:durableId="294795669">
    <w:abstractNumId w:val="26"/>
  </w:num>
  <w:num w:numId="5" w16cid:durableId="1466705295">
    <w:abstractNumId w:val="12"/>
  </w:num>
  <w:num w:numId="6" w16cid:durableId="516770320">
    <w:abstractNumId w:val="4"/>
  </w:num>
  <w:num w:numId="7" w16cid:durableId="19864837">
    <w:abstractNumId w:val="31"/>
  </w:num>
  <w:num w:numId="8" w16cid:durableId="396444602">
    <w:abstractNumId w:val="25"/>
  </w:num>
  <w:num w:numId="9" w16cid:durableId="2037192277">
    <w:abstractNumId w:val="27"/>
  </w:num>
  <w:num w:numId="10" w16cid:durableId="1120419260">
    <w:abstractNumId w:val="29"/>
  </w:num>
  <w:num w:numId="11" w16cid:durableId="726880286">
    <w:abstractNumId w:val="35"/>
  </w:num>
  <w:num w:numId="12" w16cid:durableId="903295036">
    <w:abstractNumId w:val="11"/>
  </w:num>
  <w:num w:numId="13" w16cid:durableId="1073620449">
    <w:abstractNumId w:val="10"/>
  </w:num>
  <w:num w:numId="14" w16cid:durableId="324939404">
    <w:abstractNumId w:val="18"/>
  </w:num>
  <w:num w:numId="15" w16cid:durableId="1831290990">
    <w:abstractNumId w:val="15"/>
  </w:num>
  <w:num w:numId="16" w16cid:durableId="1156146100">
    <w:abstractNumId w:val="1"/>
  </w:num>
  <w:num w:numId="17" w16cid:durableId="1018239537">
    <w:abstractNumId w:val="33"/>
  </w:num>
  <w:num w:numId="18" w16cid:durableId="2093426764">
    <w:abstractNumId w:val="17"/>
  </w:num>
  <w:num w:numId="19" w16cid:durableId="233206062">
    <w:abstractNumId w:val="30"/>
  </w:num>
  <w:num w:numId="20" w16cid:durableId="335307614">
    <w:abstractNumId w:val="7"/>
  </w:num>
  <w:num w:numId="21" w16cid:durableId="1521504654">
    <w:abstractNumId w:val="20"/>
  </w:num>
  <w:num w:numId="22" w16cid:durableId="416558750">
    <w:abstractNumId w:val="6"/>
  </w:num>
  <w:num w:numId="23" w16cid:durableId="1037967505">
    <w:abstractNumId w:val="14"/>
  </w:num>
  <w:num w:numId="24" w16cid:durableId="1453405701">
    <w:abstractNumId w:val="28"/>
  </w:num>
  <w:num w:numId="25" w16cid:durableId="55788758">
    <w:abstractNumId w:val="19"/>
  </w:num>
  <w:num w:numId="26" w16cid:durableId="1019815654">
    <w:abstractNumId w:val="13"/>
  </w:num>
  <w:num w:numId="27" w16cid:durableId="585454059">
    <w:abstractNumId w:val="16"/>
  </w:num>
  <w:num w:numId="28" w16cid:durableId="1979531933">
    <w:abstractNumId w:val="8"/>
  </w:num>
  <w:num w:numId="29" w16cid:durableId="20251279">
    <w:abstractNumId w:val="24"/>
  </w:num>
  <w:num w:numId="30" w16cid:durableId="1944455937">
    <w:abstractNumId w:val="36"/>
  </w:num>
  <w:num w:numId="31" w16cid:durableId="435715069">
    <w:abstractNumId w:val="34"/>
  </w:num>
  <w:num w:numId="32" w16cid:durableId="1104692164">
    <w:abstractNumId w:val="5"/>
  </w:num>
  <w:num w:numId="33" w16cid:durableId="566771794">
    <w:abstractNumId w:val="9"/>
  </w:num>
  <w:num w:numId="34" w16cid:durableId="955479154">
    <w:abstractNumId w:val="0"/>
  </w:num>
  <w:num w:numId="35" w16cid:durableId="983702937">
    <w:abstractNumId w:val="23"/>
  </w:num>
  <w:num w:numId="36" w16cid:durableId="1223103835">
    <w:abstractNumId w:val="32"/>
  </w:num>
  <w:num w:numId="37" w16cid:durableId="1233394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57CE1"/>
    <w:rsid w:val="00080BAC"/>
    <w:rsid w:val="000933BB"/>
    <w:rsid w:val="00096836"/>
    <w:rsid w:val="000C61A4"/>
    <w:rsid w:val="000C6A62"/>
    <w:rsid w:val="000D23C7"/>
    <w:rsid w:val="000D32BC"/>
    <w:rsid w:val="000D7D3F"/>
    <w:rsid w:val="00124998"/>
    <w:rsid w:val="00145879"/>
    <w:rsid w:val="001467FF"/>
    <w:rsid w:val="001B6B30"/>
    <w:rsid w:val="001C04DA"/>
    <w:rsid w:val="001C0891"/>
    <w:rsid w:val="001F1200"/>
    <w:rsid w:val="001F7198"/>
    <w:rsid w:val="001F720D"/>
    <w:rsid w:val="0021383B"/>
    <w:rsid w:val="002C0062"/>
    <w:rsid w:val="002C0E2E"/>
    <w:rsid w:val="00340993"/>
    <w:rsid w:val="0037091C"/>
    <w:rsid w:val="0039129D"/>
    <w:rsid w:val="003B2602"/>
    <w:rsid w:val="003D7147"/>
    <w:rsid w:val="003E6952"/>
    <w:rsid w:val="004155C3"/>
    <w:rsid w:val="00470CB2"/>
    <w:rsid w:val="004B23C1"/>
    <w:rsid w:val="004E7680"/>
    <w:rsid w:val="00536E65"/>
    <w:rsid w:val="00551FFA"/>
    <w:rsid w:val="00560058"/>
    <w:rsid w:val="00584221"/>
    <w:rsid w:val="005D5028"/>
    <w:rsid w:val="005D7D59"/>
    <w:rsid w:val="00636C16"/>
    <w:rsid w:val="00643149"/>
    <w:rsid w:val="00656C1A"/>
    <w:rsid w:val="00662076"/>
    <w:rsid w:val="006724C3"/>
    <w:rsid w:val="00676B10"/>
    <w:rsid w:val="00685507"/>
    <w:rsid w:val="00690E02"/>
    <w:rsid w:val="00697987"/>
    <w:rsid w:val="006B6074"/>
    <w:rsid w:val="00707474"/>
    <w:rsid w:val="00713249"/>
    <w:rsid w:val="007514AA"/>
    <w:rsid w:val="007603D4"/>
    <w:rsid w:val="007A0D90"/>
    <w:rsid w:val="007C468E"/>
    <w:rsid w:val="00826AE8"/>
    <w:rsid w:val="00845DA2"/>
    <w:rsid w:val="008475DF"/>
    <w:rsid w:val="008A7F98"/>
    <w:rsid w:val="00914396"/>
    <w:rsid w:val="009339EF"/>
    <w:rsid w:val="009A119E"/>
    <w:rsid w:val="00A04F9F"/>
    <w:rsid w:val="00A05F5B"/>
    <w:rsid w:val="00A277A9"/>
    <w:rsid w:val="00A27FC9"/>
    <w:rsid w:val="00A60916"/>
    <w:rsid w:val="00A72C98"/>
    <w:rsid w:val="00AA1A3C"/>
    <w:rsid w:val="00AE3B63"/>
    <w:rsid w:val="00AF6EEE"/>
    <w:rsid w:val="00B0307A"/>
    <w:rsid w:val="00B100CC"/>
    <w:rsid w:val="00B33B20"/>
    <w:rsid w:val="00B37EE0"/>
    <w:rsid w:val="00B93E3B"/>
    <w:rsid w:val="00BA13E2"/>
    <w:rsid w:val="00C206F5"/>
    <w:rsid w:val="00CC02AF"/>
    <w:rsid w:val="00D83280"/>
    <w:rsid w:val="00DA2612"/>
    <w:rsid w:val="00DC035E"/>
    <w:rsid w:val="00DE39E0"/>
    <w:rsid w:val="00DE4A72"/>
    <w:rsid w:val="00E06524"/>
    <w:rsid w:val="00E14042"/>
    <w:rsid w:val="00E14546"/>
    <w:rsid w:val="00E14A05"/>
    <w:rsid w:val="00EC75A5"/>
    <w:rsid w:val="00EE1542"/>
    <w:rsid w:val="00FB0202"/>
    <w:rsid w:val="00FC6E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qFormat/>
    <w:rsid w:val="00A72C98"/>
    <w:pPr>
      <w:keepNext/>
      <w:spacing w:before="100" w:beforeAutospacing="1" w:after="100" w:afterAutospacing="1"/>
      <w:ind w:left="720" w:hanging="720"/>
      <w:jc w:val="both"/>
      <w:outlineLvl w:val="0"/>
    </w:pPr>
    <w:rPr>
      <w:rFonts w:ascii="Verdana" w:eastAsia="Times New Roman" w:hAnsi="Verdana"/>
      <w:b/>
      <w:caps/>
      <w:kern w:val="28"/>
      <w:sz w:val="20"/>
      <w:szCs w:val="20"/>
      <w:lang w:eastAsia="en-US"/>
    </w:rPr>
  </w:style>
  <w:style w:type="paragraph" w:styleId="Heading2">
    <w:name w:val="heading 2"/>
    <w:basedOn w:val="Normal"/>
    <w:next w:val="Normal"/>
    <w:link w:val="Heading2Char"/>
    <w:unhideWhenUsed/>
    <w:qFormat/>
    <w:rsid w:val="0070747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6091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iPriority w:val="99"/>
    <w:unhideWhenUsed/>
    <w:rsid w:val="00904A42"/>
    <w:pPr>
      <w:tabs>
        <w:tab w:val="center" w:pos="4320"/>
        <w:tab w:val="right" w:pos="8640"/>
      </w:tabs>
    </w:pPr>
  </w:style>
  <w:style w:type="character" w:customStyle="1" w:styleId="FooterChar">
    <w:name w:val="Footer Char"/>
    <w:basedOn w:val="DefaultParagraphFont"/>
    <w:link w:val="Footer"/>
    <w:uiPriority w:val="99"/>
    <w:rsid w:val="00904A42"/>
    <w:rPr>
      <w:rFonts w:ascii="Lucida Grande" w:hAnsi="Lucida Grande"/>
      <w:sz w:val="24"/>
      <w:szCs w:val="24"/>
    </w:rPr>
  </w:style>
  <w:style w:type="paragraph" w:styleId="BalloonText">
    <w:name w:val="Balloon Text"/>
    <w:basedOn w:val="Normal"/>
    <w:link w:val="BalloonTextChar"/>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34"/>
    <w:qFormat/>
    <w:rsid w:val="00A277A9"/>
    <w:pPr>
      <w:ind w:left="720"/>
      <w:contextualSpacing/>
    </w:pPr>
  </w:style>
  <w:style w:type="character" w:styleId="PageNumber">
    <w:name w:val="page number"/>
    <w:basedOn w:val="DefaultParagraphFont"/>
    <w:unhideWhenUsed/>
    <w:rsid w:val="00690E02"/>
  </w:style>
  <w:style w:type="paragraph" w:styleId="BodyText">
    <w:name w:val="Body Text"/>
    <w:basedOn w:val="Normal"/>
    <w:link w:val="BodyTextChar"/>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nhideWhenUsed/>
    <w:rsid w:val="009339EF"/>
    <w:rPr>
      <w:sz w:val="18"/>
      <w:szCs w:val="18"/>
    </w:rPr>
  </w:style>
  <w:style w:type="paragraph" w:styleId="CommentText">
    <w:name w:val="annotation text"/>
    <w:basedOn w:val="Normal"/>
    <w:link w:val="CommentTextChar"/>
    <w:unhideWhenUsed/>
    <w:rsid w:val="009339EF"/>
  </w:style>
  <w:style w:type="character" w:customStyle="1" w:styleId="CommentTextChar">
    <w:name w:val="Comment Text Char"/>
    <w:basedOn w:val="DefaultParagraphFont"/>
    <w:link w:val="CommentText"/>
    <w:rsid w:val="009339EF"/>
    <w:rPr>
      <w:rFonts w:ascii="Lucida Grande" w:hAnsi="Lucida Grande"/>
      <w:sz w:val="24"/>
      <w:szCs w:val="24"/>
      <w:lang w:val="en-GB"/>
    </w:rPr>
  </w:style>
  <w:style w:type="paragraph" w:styleId="CommentSubject">
    <w:name w:val="annotation subject"/>
    <w:basedOn w:val="CommentText"/>
    <w:next w:val="CommentText"/>
    <w:link w:val="CommentSubjectChar"/>
    <w:unhideWhenUsed/>
    <w:rsid w:val="009339EF"/>
    <w:rPr>
      <w:b/>
      <w:bCs/>
      <w:sz w:val="20"/>
      <w:szCs w:val="20"/>
    </w:rPr>
  </w:style>
  <w:style w:type="character" w:customStyle="1" w:styleId="CommentSubjectChar">
    <w:name w:val="Comment Subject Char"/>
    <w:basedOn w:val="CommentTextChar"/>
    <w:link w:val="CommentSubject"/>
    <w:rsid w:val="009339EF"/>
    <w:rPr>
      <w:rFonts w:ascii="Lucida Grande" w:hAnsi="Lucida Grande"/>
      <w:b/>
      <w:bCs/>
      <w:sz w:val="24"/>
      <w:szCs w:val="24"/>
      <w:lang w:val="en-GB"/>
    </w:rPr>
  </w:style>
  <w:style w:type="table" w:styleId="TableGrid">
    <w:name w:val="Table Grid"/>
    <w:basedOn w:val="TableNormal"/>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D32BC"/>
    <w:rPr>
      <w:color w:val="365F91" w:themeColor="accent1" w:themeShade="BF"/>
      <w:u w:val="single"/>
    </w:rPr>
  </w:style>
  <w:style w:type="character" w:customStyle="1" w:styleId="Heading1Char">
    <w:name w:val="Heading 1 Char"/>
    <w:basedOn w:val="DefaultParagraphFont"/>
    <w:link w:val="Heading1"/>
    <w:uiPriority w:val="1"/>
    <w:rsid w:val="00A72C98"/>
    <w:rPr>
      <w:rFonts w:ascii="Verdana" w:eastAsia="Times New Roman" w:hAnsi="Verdana"/>
      <w:b/>
      <w:caps/>
      <w:kern w:val="28"/>
      <w:lang w:val="en-GB" w:eastAsia="en-US"/>
    </w:rPr>
  </w:style>
  <w:style w:type="paragraph" w:styleId="NoSpacing">
    <w:name w:val="No Spacing"/>
    <w:qFormat/>
    <w:rsid w:val="00A72C98"/>
    <w:pPr>
      <w:spacing w:beforeAutospacing="1" w:afterAutospacing="1"/>
      <w:jc w:val="both"/>
    </w:pPr>
    <w:rPr>
      <w:rFonts w:ascii="Verdana" w:eastAsiaTheme="minorHAnsi" w:hAnsi="Verdana" w:cstheme="minorBidi"/>
      <w:lang w:val="en-GB" w:eastAsia="en-US"/>
    </w:rPr>
  </w:style>
  <w:style w:type="character" w:customStyle="1" w:styleId="Heading2Char">
    <w:name w:val="Heading 2 Char"/>
    <w:basedOn w:val="DefaultParagraphFont"/>
    <w:link w:val="Heading2"/>
    <w:uiPriority w:val="9"/>
    <w:semiHidden/>
    <w:rsid w:val="00707474"/>
    <w:rPr>
      <w:rFonts w:asciiTheme="majorHAnsi" w:eastAsiaTheme="majorEastAsia" w:hAnsiTheme="majorHAnsi" w:cstheme="majorBidi"/>
      <w:color w:val="365F91" w:themeColor="accent1" w:themeShade="BF"/>
      <w:sz w:val="26"/>
      <w:szCs w:val="26"/>
      <w:lang w:val="en-GB"/>
    </w:rPr>
  </w:style>
  <w:style w:type="paragraph" w:customStyle="1" w:styleId="TableParagraph">
    <w:name w:val="Table Paragraph"/>
    <w:basedOn w:val="Normal"/>
    <w:uiPriority w:val="1"/>
    <w:qFormat/>
    <w:rsid w:val="003B2602"/>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rsid w:val="00636C16"/>
    <w:rPr>
      <w:color w:val="605E5C"/>
      <w:shd w:val="clear" w:color="auto" w:fill="E1DFDD"/>
    </w:rPr>
  </w:style>
  <w:style w:type="character" w:customStyle="1" w:styleId="Heading3Char">
    <w:name w:val="Heading 3 Char"/>
    <w:basedOn w:val="DefaultParagraphFont"/>
    <w:link w:val="Heading3"/>
    <w:uiPriority w:val="9"/>
    <w:semiHidden/>
    <w:rsid w:val="00A60916"/>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qFormat/>
    <w:rsid w:val="008A7F98"/>
    <w:pPr>
      <w:widowControl w:val="0"/>
      <w:autoSpaceDE w:val="0"/>
      <w:autoSpaceDN w:val="0"/>
      <w:spacing w:before="32"/>
      <w:ind w:left="1731" w:right="1632"/>
      <w:jc w:val="center"/>
    </w:pPr>
    <w:rPr>
      <w:rFonts w:ascii="Arial" w:eastAsia="Arial" w:hAnsi="Arial" w:cs="Arial"/>
      <w:b/>
      <w:bCs/>
      <w:sz w:val="36"/>
      <w:szCs w:val="36"/>
      <w:lang w:val="en-US" w:eastAsia="en-US"/>
    </w:rPr>
  </w:style>
  <w:style w:type="character" w:customStyle="1" w:styleId="TitleChar">
    <w:name w:val="Title Char"/>
    <w:basedOn w:val="DefaultParagraphFont"/>
    <w:link w:val="Title"/>
    <w:uiPriority w:val="10"/>
    <w:rsid w:val="008A7F98"/>
    <w:rPr>
      <w:rFonts w:ascii="Arial" w:eastAsia="Arial" w:hAnsi="Arial" w:cs="Arial"/>
      <w:b/>
      <w:bCs/>
      <w:sz w:val="36"/>
      <w:szCs w:val="36"/>
      <w:lang w:eastAsia="en-US"/>
    </w:rPr>
  </w:style>
  <w:style w:type="paragraph" w:styleId="BodyText3">
    <w:name w:val="Body Text 3"/>
    <w:basedOn w:val="Normal"/>
    <w:link w:val="BodyText3Char"/>
    <w:rsid w:val="001C0891"/>
    <w:pPr>
      <w:jc w:val="both"/>
    </w:pPr>
    <w:rPr>
      <w:rFonts w:ascii="Arial" w:eastAsia="Times New Roman" w:hAnsi="Arial" w:cs="Arial"/>
      <w:lang w:eastAsia="en-GB"/>
    </w:rPr>
  </w:style>
  <w:style w:type="character" w:customStyle="1" w:styleId="BodyText3Char">
    <w:name w:val="Body Text 3 Char"/>
    <w:basedOn w:val="DefaultParagraphFont"/>
    <w:link w:val="BodyText3"/>
    <w:rsid w:val="001C0891"/>
    <w:rPr>
      <w:rFonts w:ascii="Arial" w:eastAsia="Times New Roman" w:hAnsi="Arial" w:cs="Arial"/>
      <w:sz w:val="24"/>
      <w:szCs w:val="24"/>
      <w:lang w:val="en-GB" w:eastAsia="en-GB"/>
    </w:rPr>
  </w:style>
  <w:style w:type="paragraph" w:styleId="PlainText">
    <w:name w:val="Plain Text"/>
    <w:basedOn w:val="Normal"/>
    <w:link w:val="PlainTextChar"/>
    <w:rsid w:val="001C0891"/>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C0891"/>
    <w:rPr>
      <w:rFonts w:ascii="Courier New" w:eastAsia="Times New Roman" w:hAnsi="Courier New" w:cs="Courier New"/>
      <w:lang w:val="en-GB" w:eastAsia="en-US"/>
    </w:rPr>
  </w:style>
  <w:style w:type="paragraph" w:styleId="BodyText2">
    <w:name w:val="Body Text 2"/>
    <w:basedOn w:val="Normal"/>
    <w:link w:val="BodyText2Char"/>
    <w:rsid w:val="001C0891"/>
    <w:pPr>
      <w:jc w:val="center"/>
    </w:pPr>
    <w:rPr>
      <w:rFonts w:ascii="Arial" w:eastAsia="Times New Roman" w:hAnsi="Arial"/>
      <w:sz w:val="22"/>
      <w:lang w:eastAsia="en-US"/>
    </w:rPr>
  </w:style>
  <w:style w:type="character" w:customStyle="1" w:styleId="BodyText2Char">
    <w:name w:val="Body Text 2 Char"/>
    <w:basedOn w:val="DefaultParagraphFont"/>
    <w:link w:val="BodyText2"/>
    <w:rsid w:val="001C0891"/>
    <w:rPr>
      <w:rFonts w:ascii="Arial" w:eastAsia="Times New Roman" w:hAnsi="Arial"/>
      <w:sz w:val="22"/>
      <w:szCs w:val="24"/>
      <w:lang w:val="en-GB" w:eastAsia="en-US"/>
    </w:rPr>
  </w:style>
  <w:style w:type="paragraph" w:styleId="BodyTextIndent">
    <w:name w:val="Body Text Indent"/>
    <w:basedOn w:val="Normal"/>
    <w:link w:val="BodyTextIndentChar"/>
    <w:rsid w:val="001C0891"/>
    <w:pPr>
      <w:ind w:left="360"/>
    </w:pPr>
    <w:rPr>
      <w:rFonts w:ascii="Arial" w:eastAsia="Times New Roman" w:hAnsi="Arial"/>
      <w:lang w:eastAsia="en-US"/>
    </w:rPr>
  </w:style>
  <w:style w:type="character" w:customStyle="1" w:styleId="BodyTextIndentChar">
    <w:name w:val="Body Text Indent Char"/>
    <w:basedOn w:val="DefaultParagraphFont"/>
    <w:link w:val="BodyTextIndent"/>
    <w:rsid w:val="001C0891"/>
    <w:rPr>
      <w:rFonts w:ascii="Arial" w:eastAsia="Times New Roman" w:hAnsi="Arial"/>
      <w:sz w:val="24"/>
      <w:szCs w:val="24"/>
      <w:lang w:val="en-GB" w:eastAsia="en-US"/>
    </w:rPr>
  </w:style>
  <w:style w:type="paragraph" w:styleId="BodyTextIndent2">
    <w:name w:val="Body Text Indent 2"/>
    <w:basedOn w:val="Normal"/>
    <w:link w:val="BodyTextIndent2Char"/>
    <w:rsid w:val="001C0891"/>
    <w:pPr>
      <w:ind w:left="-720"/>
    </w:pPr>
    <w:rPr>
      <w:rFonts w:ascii="Arial" w:eastAsia="Times New Roman" w:hAnsi="Arial" w:cs="Arial"/>
      <w:lang w:eastAsia="en-US"/>
    </w:rPr>
  </w:style>
  <w:style w:type="character" w:customStyle="1" w:styleId="BodyTextIndent2Char">
    <w:name w:val="Body Text Indent 2 Char"/>
    <w:basedOn w:val="DefaultParagraphFont"/>
    <w:link w:val="BodyTextIndent2"/>
    <w:rsid w:val="001C0891"/>
    <w:rPr>
      <w:rFonts w:ascii="Arial" w:eastAsia="Times New Roman" w:hAnsi="Arial" w:cs="Arial"/>
      <w:sz w:val="24"/>
      <w:szCs w:val="24"/>
      <w:lang w:val="en-GB" w:eastAsia="en-US"/>
    </w:rPr>
  </w:style>
  <w:style w:type="paragraph" w:styleId="TOCHeading">
    <w:name w:val="TOC Heading"/>
    <w:basedOn w:val="Heading1"/>
    <w:next w:val="Normal"/>
    <w:uiPriority w:val="39"/>
    <w:unhideWhenUsed/>
    <w:qFormat/>
    <w:rsid w:val="001C0891"/>
    <w:pPr>
      <w:keepLines/>
      <w:spacing w:before="480" w:beforeAutospacing="0" w:after="0" w:afterAutospacing="0" w:line="276" w:lineRule="auto"/>
      <w:ind w:left="0" w:firstLine="0"/>
      <w:jc w:val="left"/>
      <w:outlineLvl w:val="9"/>
    </w:pPr>
    <w:rPr>
      <w:rFonts w:ascii="Cambria" w:hAnsi="Cambria"/>
      <w:bCs/>
      <w:caps w:val="0"/>
      <w:color w:val="365F91"/>
      <w:kern w:val="0"/>
      <w:sz w:val="28"/>
      <w:szCs w:val="28"/>
      <w:lang w:val="en-US"/>
    </w:rPr>
  </w:style>
  <w:style w:type="paragraph" w:styleId="TOC1">
    <w:name w:val="toc 1"/>
    <w:basedOn w:val="Normal"/>
    <w:next w:val="Normal"/>
    <w:autoRedefine/>
    <w:uiPriority w:val="39"/>
    <w:rsid w:val="001C0891"/>
    <w:pPr>
      <w:tabs>
        <w:tab w:val="left" w:pos="440"/>
        <w:tab w:val="right" w:leader="dot" w:pos="10205"/>
      </w:tabs>
    </w:pPr>
    <w:rPr>
      <w:rFonts w:ascii="Arial" w:eastAsia="Times New Roman" w:hAnsi="Arial" w:cs="Arial"/>
      <w:b/>
      <w:noProof/>
      <w:lang w:val="en-US" w:eastAsia="en-GB"/>
    </w:rPr>
  </w:style>
  <w:style w:type="paragraph" w:styleId="TOC2">
    <w:name w:val="toc 2"/>
    <w:basedOn w:val="Normal"/>
    <w:next w:val="Normal"/>
    <w:autoRedefine/>
    <w:uiPriority w:val="39"/>
    <w:rsid w:val="001C0891"/>
    <w:pPr>
      <w:ind w:left="240"/>
    </w:pPr>
    <w:rPr>
      <w:rFonts w:ascii="Arial" w:eastAsia="Times New Roman" w:hAnsi="Arial" w:cs="Arial"/>
      <w:lang w:eastAsia="en-GB"/>
    </w:rPr>
  </w:style>
  <w:style w:type="paragraph" w:customStyle="1" w:styleId="Bullet1Text">
    <w:name w:val="Bullet1 (Text)"/>
    <w:basedOn w:val="Normal"/>
    <w:rsid w:val="001C0891"/>
    <w:pPr>
      <w:keepLines/>
      <w:numPr>
        <w:numId w:val="5"/>
      </w:numPr>
      <w:spacing w:before="60" w:after="60" w:line="288" w:lineRule="auto"/>
      <w:ind w:right="454"/>
    </w:pPr>
    <w:rPr>
      <w:rFonts w:ascii="Arial" w:eastAsia="Batang" w:hAnsi="Arial"/>
      <w:color w:val="000000"/>
      <w:sz w:val="20"/>
      <w:szCs w:val="20"/>
      <w:lang w:eastAsia="en-US"/>
    </w:rPr>
  </w:style>
  <w:style w:type="paragraph" w:customStyle="1" w:styleId="Noteafterstep">
    <w:name w:val="Note after step"/>
    <w:basedOn w:val="Normal"/>
    <w:next w:val="Normal"/>
    <w:rsid w:val="001C0891"/>
    <w:pPr>
      <w:numPr>
        <w:numId w:val="4"/>
      </w:numPr>
      <w:pBdr>
        <w:top w:val="single" w:sz="6" w:space="1" w:color="auto"/>
        <w:left w:val="single" w:sz="6" w:space="0" w:color="auto"/>
        <w:bottom w:val="single" w:sz="12" w:space="1" w:color="auto"/>
        <w:right w:val="single" w:sz="6" w:space="0" w:color="auto"/>
      </w:pBdr>
      <w:shd w:val="clear" w:color="auto" w:fill="E6E6E6"/>
      <w:tabs>
        <w:tab w:val="clear" w:pos="1854"/>
        <w:tab w:val="left" w:pos="2652"/>
      </w:tabs>
      <w:spacing w:before="60" w:after="140" w:line="288" w:lineRule="auto"/>
      <w:ind w:left="2652" w:right="454" w:hanging="780"/>
    </w:pPr>
    <w:rPr>
      <w:rFonts w:ascii="Arial" w:eastAsia="MS Mincho" w:hAnsi="Arial"/>
      <w:bCs/>
      <w:sz w:val="20"/>
      <w:szCs w:val="20"/>
      <w:lang w:val="en-US" w:eastAsia="en-US"/>
    </w:rPr>
  </w:style>
  <w:style w:type="paragraph" w:customStyle="1" w:styleId="Note">
    <w:name w:val="Note"/>
    <w:basedOn w:val="Noteafterstep"/>
    <w:next w:val="BodyText"/>
    <w:rsid w:val="001C0891"/>
    <w:pPr>
      <w:tabs>
        <w:tab w:val="left" w:pos="2106"/>
      </w:tabs>
      <w:ind w:left="2106" w:hanging="702"/>
    </w:pPr>
  </w:style>
  <w:style w:type="paragraph" w:styleId="NormalWeb">
    <w:name w:val="Normal (Web)"/>
    <w:basedOn w:val="Normal"/>
    <w:uiPriority w:val="99"/>
    <w:unhideWhenUsed/>
    <w:rsid w:val="001C0891"/>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1C0891"/>
    <w:rPr>
      <w:rFonts w:ascii="Arial" w:eastAsia="Times New Roman" w:hAnsi="Arial" w:cs="Arial"/>
      <w:sz w:val="24"/>
      <w:szCs w:val="24"/>
      <w:lang w:val="en-GB" w:eastAsia="en-GB"/>
    </w:rPr>
  </w:style>
  <w:style w:type="paragraph" w:styleId="TOC3">
    <w:name w:val="toc 3"/>
    <w:basedOn w:val="Normal"/>
    <w:next w:val="Normal"/>
    <w:autoRedefine/>
    <w:uiPriority w:val="39"/>
    <w:unhideWhenUsed/>
    <w:rsid w:val="001C0891"/>
    <w:pPr>
      <w:spacing w:after="100" w:line="259" w:lineRule="auto"/>
      <w:ind w:left="440"/>
    </w:pPr>
    <w:rPr>
      <w:rFonts w:asciiTheme="minorHAnsi" w:hAnsiTheme="minorHAnsi"/>
      <w:sz w:val="22"/>
      <w:szCs w:val="22"/>
      <w:lang w:val="en-US" w:eastAsia="en-US"/>
    </w:rPr>
  </w:style>
  <w:style w:type="table" w:styleId="GridTable6ColourfulAccent1">
    <w:name w:val="Grid Table 6 Colorful Accent 1"/>
    <w:basedOn w:val="TableNormal"/>
    <w:uiPriority w:val="51"/>
    <w:rsid w:val="001C0891"/>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389110963">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1154374859">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690793422">
      <w:bodyDiv w:val="1"/>
      <w:marLeft w:val="0"/>
      <w:marRight w:val="0"/>
      <w:marTop w:val="0"/>
      <w:marBottom w:val="0"/>
      <w:divBdr>
        <w:top w:val="none" w:sz="0" w:space="0" w:color="auto"/>
        <w:left w:val="none" w:sz="0" w:space="0" w:color="auto"/>
        <w:bottom w:val="none" w:sz="0" w:space="0" w:color="auto"/>
        <w:right w:val="none" w:sz="0" w:space="0" w:color="auto"/>
      </w:divBdr>
    </w:div>
    <w:div w:id="2084569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2</cp:revision>
  <cp:lastPrinted>2016-09-02T11:05:00Z</cp:lastPrinted>
  <dcterms:created xsi:type="dcterms:W3CDTF">2023-02-27T16:42:00Z</dcterms:created>
  <dcterms:modified xsi:type="dcterms:W3CDTF">2023-02-27T16:42:00Z</dcterms:modified>
</cp:coreProperties>
</file>