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02F5" w14:textId="77777777" w:rsidR="006676D4" w:rsidRPr="00E4619F" w:rsidRDefault="006676D4" w:rsidP="008C5A63">
      <w:pPr>
        <w:spacing w:line="276" w:lineRule="auto"/>
        <w:outlineLvl w:val="0"/>
        <w:rPr>
          <w:rFonts w:ascii="Verdana" w:hAnsi="Verdana"/>
          <w:lang w:val="en-US"/>
        </w:rPr>
      </w:pPr>
      <w:r w:rsidRPr="00E4619F">
        <w:rPr>
          <w:rFonts w:ascii="Verdana" w:hAnsi="Verdana"/>
          <w:b/>
          <w:lang w:val="en-US"/>
        </w:rPr>
        <w:t>PUPIL PREMIUM POLICY</w:t>
      </w:r>
    </w:p>
    <w:p w14:paraId="47D9EB79" w14:textId="77777777" w:rsidR="007B508A" w:rsidRDefault="007B508A" w:rsidP="008C5A63">
      <w:pPr>
        <w:spacing w:line="276" w:lineRule="auto"/>
        <w:rPr>
          <w:rFonts w:ascii="Verdana" w:hAnsi="Verdana"/>
          <w:sz w:val="21"/>
          <w:szCs w:val="21"/>
        </w:rPr>
      </w:pPr>
    </w:p>
    <w:p w14:paraId="3ABF6BE4" w14:textId="7BC09C31" w:rsidR="007B508A" w:rsidRPr="007B508A" w:rsidRDefault="007B508A" w:rsidP="008C5A63">
      <w:pPr>
        <w:spacing w:line="276" w:lineRule="auto"/>
        <w:rPr>
          <w:rFonts w:ascii="Verdana" w:hAnsi="Verdana"/>
          <w:sz w:val="21"/>
          <w:szCs w:val="21"/>
        </w:rPr>
      </w:pPr>
      <w:r>
        <w:rPr>
          <w:rFonts w:ascii="Verdana" w:hAnsi="Verdana"/>
          <w:sz w:val="21"/>
          <w:szCs w:val="21"/>
        </w:rPr>
        <w:t>The Boxing Academy’s mission is to</w:t>
      </w:r>
      <w:r w:rsidRPr="007B508A">
        <w:rPr>
          <w:rFonts w:ascii="Verdana" w:hAnsi="Verdana" w:hint="cs"/>
          <w:sz w:val="21"/>
          <w:szCs w:val="21"/>
        </w:rPr>
        <w:t> offer high quality education and development to the most hard-to-reach young people, realised through the discipline and ethos of boxing.</w:t>
      </w:r>
    </w:p>
    <w:p w14:paraId="5C9ACD30" w14:textId="77777777" w:rsidR="007B508A" w:rsidRPr="007B508A" w:rsidRDefault="007B508A" w:rsidP="008C5A63">
      <w:pPr>
        <w:spacing w:line="276" w:lineRule="auto"/>
        <w:rPr>
          <w:rFonts w:ascii="Verdana" w:hAnsi="Verdana"/>
          <w:sz w:val="21"/>
          <w:szCs w:val="21"/>
        </w:rPr>
      </w:pPr>
    </w:p>
    <w:p w14:paraId="7F278ED5" w14:textId="534FE8E7" w:rsidR="006810B9" w:rsidRDefault="007B508A" w:rsidP="008C5A63">
      <w:pPr>
        <w:spacing w:line="276" w:lineRule="auto"/>
        <w:rPr>
          <w:rFonts w:ascii="Verdana" w:hAnsi="Verdana"/>
          <w:sz w:val="21"/>
          <w:szCs w:val="21"/>
        </w:rPr>
      </w:pPr>
      <w:r w:rsidRPr="007B508A">
        <w:rPr>
          <w:rFonts w:ascii="Verdana" w:hAnsi="Verdana"/>
          <w:sz w:val="21"/>
          <w:szCs w:val="21"/>
        </w:rPr>
        <w:t xml:space="preserve">We are committed to </w:t>
      </w:r>
      <w:r>
        <w:rPr>
          <w:rFonts w:ascii="Verdana" w:hAnsi="Verdana"/>
          <w:sz w:val="21"/>
          <w:szCs w:val="21"/>
        </w:rPr>
        <w:t xml:space="preserve">this </w:t>
      </w:r>
      <w:r w:rsidRPr="007B508A">
        <w:rPr>
          <w:rFonts w:ascii="Verdana" w:hAnsi="Verdana"/>
          <w:sz w:val="21"/>
          <w:szCs w:val="21"/>
        </w:rPr>
        <w:t xml:space="preserve">for all children regardless of background or barrier to learning, in every aspect of </w:t>
      </w:r>
      <w:r>
        <w:rPr>
          <w:rFonts w:ascii="Verdana" w:hAnsi="Verdana"/>
          <w:sz w:val="21"/>
          <w:szCs w:val="21"/>
        </w:rPr>
        <w:t>academy</w:t>
      </w:r>
      <w:r w:rsidRPr="007B508A">
        <w:rPr>
          <w:rFonts w:ascii="Verdana" w:hAnsi="Verdana"/>
          <w:sz w:val="21"/>
          <w:szCs w:val="21"/>
        </w:rPr>
        <w:t xml:space="preserve"> life.</w:t>
      </w:r>
      <w:r w:rsidR="006810B9">
        <w:rPr>
          <w:rFonts w:ascii="Verdana" w:hAnsi="Verdana"/>
          <w:sz w:val="21"/>
          <w:szCs w:val="21"/>
        </w:rPr>
        <w:t xml:space="preserve"> </w:t>
      </w:r>
      <w:r w:rsidR="006810B9" w:rsidRPr="006810B9">
        <w:rPr>
          <w:rFonts w:ascii="Verdana" w:hAnsi="Verdana" w:hint="cs"/>
          <w:sz w:val="21"/>
          <w:szCs w:val="21"/>
        </w:rPr>
        <w:t xml:space="preserve">The Key Principles of the Boxing Academy that guide our actions </w:t>
      </w:r>
      <w:r w:rsidR="006810B9">
        <w:rPr>
          <w:rFonts w:ascii="Verdana" w:hAnsi="Verdana"/>
          <w:sz w:val="21"/>
          <w:szCs w:val="21"/>
        </w:rPr>
        <w:t xml:space="preserve">to deliver this </w:t>
      </w:r>
      <w:r w:rsidR="006810B9" w:rsidRPr="006810B9">
        <w:rPr>
          <w:rFonts w:ascii="Verdana" w:hAnsi="Verdana" w:hint="cs"/>
          <w:sz w:val="21"/>
          <w:szCs w:val="21"/>
        </w:rPr>
        <w:t>are:</w:t>
      </w:r>
    </w:p>
    <w:p w14:paraId="3BA6D783" w14:textId="77777777" w:rsidR="00672D08" w:rsidRPr="006810B9" w:rsidRDefault="00672D08" w:rsidP="008C5A63">
      <w:pPr>
        <w:spacing w:line="276" w:lineRule="auto"/>
        <w:rPr>
          <w:rFonts w:ascii="Verdana" w:hAnsi="Verdana"/>
          <w:sz w:val="21"/>
          <w:szCs w:val="21"/>
        </w:rPr>
      </w:pPr>
    </w:p>
    <w:p w14:paraId="2B9F7B37" w14:textId="77777777" w:rsidR="006810B9" w:rsidRPr="006810B9" w:rsidRDefault="006810B9" w:rsidP="008C5A63">
      <w:pPr>
        <w:spacing w:line="276" w:lineRule="auto"/>
        <w:jc w:val="center"/>
        <w:rPr>
          <w:rFonts w:ascii="Verdana" w:hAnsi="Verdana"/>
          <w:sz w:val="21"/>
          <w:szCs w:val="21"/>
        </w:rPr>
      </w:pPr>
      <w:r w:rsidRPr="006810B9">
        <w:rPr>
          <w:rFonts w:ascii="Verdana" w:hAnsi="Verdana"/>
          <w:b/>
          <w:bCs/>
          <w:sz w:val="21"/>
          <w:szCs w:val="21"/>
        </w:rPr>
        <w:t>CONSISTENCY</w:t>
      </w:r>
      <w:r w:rsidRPr="006810B9">
        <w:rPr>
          <w:rFonts w:ascii="Verdana" w:hAnsi="Verdana" w:hint="cs"/>
          <w:sz w:val="21"/>
          <w:szCs w:val="21"/>
        </w:rPr>
        <w:br/>
        <w:t>boundaries help children feel safe and learn</w:t>
      </w:r>
      <w:r w:rsidRPr="006810B9">
        <w:rPr>
          <w:rFonts w:ascii="Verdana" w:hAnsi="Verdana" w:hint="cs"/>
          <w:sz w:val="21"/>
          <w:szCs w:val="21"/>
        </w:rPr>
        <w:br/>
      </w:r>
      <w:r w:rsidRPr="006810B9">
        <w:rPr>
          <w:rFonts w:ascii="Verdana" w:hAnsi="Verdana"/>
          <w:b/>
          <w:bCs/>
          <w:sz w:val="21"/>
          <w:szCs w:val="21"/>
        </w:rPr>
        <w:t>PERSISTENCE</w:t>
      </w:r>
      <w:r w:rsidRPr="006810B9">
        <w:rPr>
          <w:rFonts w:ascii="Verdana" w:hAnsi="Verdana" w:hint="cs"/>
          <w:sz w:val="21"/>
          <w:szCs w:val="21"/>
        </w:rPr>
        <w:br/>
        <w:t>do not give up, there is always hope</w:t>
      </w:r>
      <w:r w:rsidRPr="006810B9">
        <w:rPr>
          <w:rFonts w:ascii="Verdana" w:hAnsi="Verdana" w:hint="cs"/>
          <w:sz w:val="21"/>
          <w:szCs w:val="21"/>
        </w:rPr>
        <w:br/>
      </w:r>
      <w:r w:rsidRPr="006810B9">
        <w:rPr>
          <w:rFonts w:ascii="Verdana" w:hAnsi="Verdana"/>
          <w:b/>
          <w:bCs/>
          <w:sz w:val="21"/>
          <w:szCs w:val="21"/>
        </w:rPr>
        <w:t>IMMEDIACY</w:t>
      </w:r>
      <w:r w:rsidRPr="006810B9">
        <w:rPr>
          <w:rFonts w:ascii="Verdana" w:hAnsi="Verdana" w:hint="cs"/>
          <w:sz w:val="21"/>
          <w:szCs w:val="21"/>
        </w:rPr>
        <w:br/>
        <w:t>deal with issues as they arise</w:t>
      </w:r>
      <w:r w:rsidRPr="006810B9">
        <w:rPr>
          <w:rFonts w:ascii="Verdana" w:hAnsi="Verdana" w:hint="cs"/>
          <w:sz w:val="21"/>
          <w:szCs w:val="21"/>
        </w:rPr>
        <w:br/>
      </w:r>
      <w:r w:rsidRPr="006810B9">
        <w:rPr>
          <w:rFonts w:ascii="Verdana" w:hAnsi="Verdana"/>
          <w:b/>
          <w:bCs/>
          <w:sz w:val="21"/>
          <w:szCs w:val="21"/>
        </w:rPr>
        <w:t>TOUGH LOVE</w:t>
      </w:r>
      <w:r w:rsidRPr="006810B9">
        <w:rPr>
          <w:rFonts w:ascii="Verdana" w:hAnsi="Verdana" w:hint="cs"/>
          <w:sz w:val="21"/>
          <w:szCs w:val="21"/>
        </w:rPr>
        <w:br/>
        <w:t>discipline and emotional support go hand in hand</w:t>
      </w:r>
      <w:r w:rsidRPr="006810B9">
        <w:rPr>
          <w:rFonts w:ascii="Verdana" w:hAnsi="Verdana" w:hint="cs"/>
          <w:sz w:val="21"/>
          <w:szCs w:val="21"/>
        </w:rPr>
        <w:br/>
      </w:r>
      <w:r w:rsidRPr="006810B9">
        <w:rPr>
          <w:rFonts w:ascii="Verdana" w:hAnsi="Verdana"/>
          <w:b/>
          <w:bCs/>
          <w:sz w:val="21"/>
          <w:szCs w:val="21"/>
        </w:rPr>
        <w:t>CONFLICT RESOLUTION</w:t>
      </w:r>
      <w:r w:rsidRPr="006810B9">
        <w:rPr>
          <w:rFonts w:ascii="Verdana" w:hAnsi="Verdana" w:hint="cs"/>
          <w:sz w:val="21"/>
          <w:szCs w:val="21"/>
        </w:rPr>
        <w:br/>
        <w:t>confrontation offers a chance to grow</w:t>
      </w:r>
      <w:r w:rsidRPr="006810B9">
        <w:rPr>
          <w:rFonts w:ascii="Verdana" w:hAnsi="Verdana" w:hint="cs"/>
          <w:sz w:val="21"/>
          <w:szCs w:val="21"/>
        </w:rPr>
        <w:br/>
      </w:r>
      <w:r w:rsidRPr="006810B9">
        <w:rPr>
          <w:rFonts w:ascii="Verdana" w:hAnsi="Verdana"/>
          <w:b/>
          <w:bCs/>
          <w:sz w:val="21"/>
          <w:szCs w:val="21"/>
        </w:rPr>
        <w:t>CONSEQUENCES</w:t>
      </w:r>
      <w:r w:rsidRPr="006810B9">
        <w:rPr>
          <w:rFonts w:ascii="Verdana" w:hAnsi="Verdana" w:hint="cs"/>
          <w:sz w:val="21"/>
          <w:szCs w:val="21"/>
        </w:rPr>
        <w:br/>
        <w:t>take responsibility for your actions</w:t>
      </w:r>
      <w:r w:rsidRPr="006810B9">
        <w:rPr>
          <w:rFonts w:ascii="Verdana" w:hAnsi="Verdana" w:hint="cs"/>
          <w:sz w:val="21"/>
          <w:szCs w:val="21"/>
        </w:rPr>
        <w:br/>
      </w:r>
      <w:r w:rsidRPr="006810B9">
        <w:rPr>
          <w:rFonts w:ascii="Verdana" w:hAnsi="Verdana"/>
          <w:b/>
          <w:bCs/>
          <w:sz w:val="21"/>
          <w:szCs w:val="21"/>
        </w:rPr>
        <w:t>REWARDS</w:t>
      </w:r>
      <w:r w:rsidRPr="006810B9">
        <w:rPr>
          <w:rFonts w:ascii="Verdana" w:hAnsi="Verdana" w:hint="cs"/>
          <w:sz w:val="21"/>
          <w:szCs w:val="21"/>
        </w:rPr>
        <w:br/>
        <w:t>learn to be successful one step at a time</w:t>
      </w:r>
    </w:p>
    <w:p w14:paraId="2107F20A" w14:textId="77777777" w:rsidR="007B508A" w:rsidRPr="007B508A" w:rsidRDefault="007B508A" w:rsidP="008C5A63">
      <w:pPr>
        <w:spacing w:line="276" w:lineRule="auto"/>
        <w:rPr>
          <w:rFonts w:ascii="Verdana" w:hAnsi="Verdana"/>
          <w:sz w:val="21"/>
          <w:szCs w:val="21"/>
        </w:rPr>
      </w:pPr>
    </w:p>
    <w:p w14:paraId="48DD3130" w14:textId="77777777" w:rsidR="007B508A" w:rsidRPr="006810B9" w:rsidRDefault="007B508A" w:rsidP="008C5A63">
      <w:pPr>
        <w:spacing w:line="276" w:lineRule="auto"/>
        <w:rPr>
          <w:rFonts w:ascii="Verdana" w:hAnsi="Verdana"/>
          <w:b/>
          <w:sz w:val="21"/>
          <w:szCs w:val="21"/>
        </w:rPr>
      </w:pPr>
      <w:r w:rsidRPr="006810B9">
        <w:rPr>
          <w:rFonts w:ascii="Verdana" w:hAnsi="Verdana"/>
          <w:b/>
          <w:sz w:val="21"/>
          <w:szCs w:val="21"/>
        </w:rPr>
        <w:t>Understanding barriers</w:t>
      </w:r>
    </w:p>
    <w:p w14:paraId="68B4EA2F" w14:textId="77777777" w:rsidR="007B508A" w:rsidRPr="007B508A" w:rsidRDefault="007B508A" w:rsidP="008C5A63">
      <w:pPr>
        <w:spacing w:line="276" w:lineRule="auto"/>
        <w:rPr>
          <w:rFonts w:ascii="Verdana" w:hAnsi="Verdana"/>
          <w:sz w:val="21"/>
          <w:szCs w:val="21"/>
        </w:rPr>
      </w:pPr>
    </w:p>
    <w:p w14:paraId="4B9F282D" w14:textId="77777777" w:rsidR="006810B9" w:rsidRDefault="006810B9" w:rsidP="008C5A63">
      <w:pPr>
        <w:spacing w:line="276" w:lineRule="auto"/>
        <w:rPr>
          <w:rFonts w:ascii="Verdana" w:hAnsi="Verdana"/>
          <w:sz w:val="21"/>
          <w:szCs w:val="21"/>
        </w:rPr>
      </w:pPr>
      <w:r>
        <w:rPr>
          <w:rFonts w:ascii="Verdana" w:hAnsi="Verdana"/>
          <w:sz w:val="21"/>
          <w:szCs w:val="21"/>
        </w:rPr>
        <w:t>Challenging</w:t>
      </w:r>
      <w:r w:rsidR="007B508A" w:rsidRPr="007B508A">
        <w:rPr>
          <w:rFonts w:ascii="Verdana" w:hAnsi="Verdana"/>
          <w:sz w:val="21"/>
          <w:szCs w:val="21"/>
        </w:rPr>
        <w:t xml:space="preserve"> socio-economic circumstances can create additional barriers to success for children. However, </w:t>
      </w:r>
      <w:r>
        <w:rPr>
          <w:rFonts w:ascii="Verdana" w:hAnsi="Verdana"/>
          <w:sz w:val="21"/>
          <w:szCs w:val="21"/>
        </w:rPr>
        <w:t>we believe that</w:t>
      </w:r>
      <w:r w:rsidR="007B508A" w:rsidRPr="007B508A">
        <w:rPr>
          <w:rFonts w:ascii="Verdana" w:hAnsi="Verdana"/>
          <w:sz w:val="21"/>
          <w:szCs w:val="21"/>
        </w:rPr>
        <w:t xml:space="preserve"> these challenges can be overcome. The evidence base strongly suggests that the most effective way to improve outcomes for disadvantaged children is through excellent classroom teaching. Excellent classroom teaching can be achieved by all teachers with high quality professional development, sharing of outstanding practice and open and honest conversations about learning. </w:t>
      </w:r>
    </w:p>
    <w:p w14:paraId="13BEF1E9" w14:textId="77777777" w:rsidR="006810B9" w:rsidRDefault="006810B9" w:rsidP="008C5A63">
      <w:pPr>
        <w:spacing w:line="276" w:lineRule="auto"/>
        <w:rPr>
          <w:rFonts w:ascii="Verdana" w:hAnsi="Verdana"/>
          <w:sz w:val="21"/>
          <w:szCs w:val="21"/>
        </w:rPr>
      </w:pPr>
    </w:p>
    <w:p w14:paraId="5570CD72" w14:textId="33D52A27" w:rsidR="007B508A" w:rsidRPr="007B508A" w:rsidRDefault="007B508A" w:rsidP="008C5A63">
      <w:pPr>
        <w:spacing w:line="276" w:lineRule="auto"/>
        <w:rPr>
          <w:rFonts w:ascii="Verdana" w:hAnsi="Verdana"/>
          <w:sz w:val="21"/>
          <w:szCs w:val="21"/>
        </w:rPr>
      </w:pPr>
      <w:r w:rsidRPr="007B508A">
        <w:rPr>
          <w:rFonts w:ascii="Verdana" w:hAnsi="Verdana"/>
          <w:sz w:val="21"/>
          <w:szCs w:val="21"/>
        </w:rPr>
        <w:t>All children</w:t>
      </w:r>
      <w:r w:rsidR="006810B9">
        <w:rPr>
          <w:rFonts w:ascii="Verdana" w:hAnsi="Verdana"/>
          <w:sz w:val="21"/>
          <w:szCs w:val="21"/>
        </w:rPr>
        <w:t xml:space="preserve"> </w:t>
      </w:r>
      <w:r w:rsidRPr="007B508A">
        <w:rPr>
          <w:rFonts w:ascii="Verdana" w:hAnsi="Verdana"/>
          <w:sz w:val="21"/>
          <w:szCs w:val="21"/>
        </w:rPr>
        <w:t>need opportunities to enrich their lives through experience and schools must make sure that where children are unable to access these through home the opportunities are provided for them by school.</w:t>
      </w:r>
    </w:p>
    <w:p w14:paraId="638682DA" w14:textId="77777777" w:rsidR="007B508A" w:rsidRPr="007B508A" w:rsidRDefault="007B508A" w:rsidP="008C5A63">
      <w:pPr>
        <w:spacing w:line="276" w:lineRule="auto"/>
        <w:rPr>
          <w:rFonts w:ascii="Verdana" w:hAnsi="Verdana"/>
          <w:sz w:val="21"/>
          <w:szCs w:val="21"/>
        </w:rPr>
      </w:pPr>
    </w:p>
    <w:p w14:paraId="3A56C960" w14:textId="1F534606" w:rsidR="007B508A" w:rsidRDefault="007B508A" w:rsidP="008C5A63">
      <w:pPr>
        <w:spacing w:line="276" w:lineRule="auto"/>
        <w:rPr>
          <w:rFonts w:ascii="Verdana" w:hAnsi="Verdana"/>
          <w:sz w:val="21"/>
          <w:szCs w:val="21"/>
        </w:rPr>
      </w:pPr>
      <w:r w:rsidRPr="007B508A">
        <w:rPr>
          <w:rFonts w:ascii="Verdana" w:hAnsi="Verdana"/>
          <w:sz w:val="21"/>
          <w:szCs w:val="21"/>
        </w:rPr>
        <w:t>Although financial support is provided for schools specifically for children who qualify for Pupil Premium, outstanding educational outcomes for these children are best achieved through ensuring outstanding practice in classrooms throughout the school. In this way all vulnerable children are helped to achieve the best possible outcomes according to their starting points.</w:t>
      </w:r>
    </w:p>
    <w:p w14:paraId="58B20781" w14:textId="77777777" w:rsidR="006810B9" w:rsidRPr="007B508A" w:rsidRDefault="006810B9" w:rsidP="008C5A63">
      <w:pPr>
        <w:spacing w:line="276" w:lineRule="auto"/>
        <w:rPr>
          <w:rFonts w:ascii="Verdana" w:hAnsi="Verdana"/>
          <w:sz w:val="21"/>
          <w:szCs w:val="21"/>
        </w:rPr>
      </w:pPr>
    </w:p>
    <w:p w14:paraId="2E783C19" w14:textId="2F0A1B50" w:rsidR="007B508A" w:rsidRPr="007B508A" w:rsidRDefault="007B508A" w:rsidP="008C5A63">
      <w:pPr>
        <w:spacing w:line="276" w:lineRule="auto"/>
        <w:rPr>
          <w:rFonts w:ascii="Verdana" w:hAnsi="Verdana"/>
          <w:sz w:val="21"/>
          <w:szCs w:val="21"/>
        </w:rPr>
      </w:pPr>
      <w:r w:rsidRPr="007B508A">
        <w:rPr>
          <w:rFonts w:ascii="Verdana" w:hAnsi="Verdana"/>
          <w:sz w:val="21"/>
          <w:szCs w:val="21"/>
        </w:rPr>
        <w:t xml:space="preserve">Research and evidence about tackling educational disadvantage means that we must first identify barriers to learning. </w:t>
      </w:r>
      <w:r w:rsidR="00DB42D6">
        <w:rPr>
          <w:rFonts w:ascii="Verdana" w:hAnsi="Verdana"/>
          <w:sz w:val="21"/>
          <w:szCs w:val="21"/>
        </w:rPr>
        <w:t xml:space="preserve">The Education Endowment Foundation </w:t>
      </w:r>
      <w:r w:rsidRPr="007B508A">
        <w:rPr>
          <w:rFonts w:ascii="Verdana" w:hAnsi="Verdana"/>
          <w:sz w:val="21"/>
          <w:szCs w:val="21"/>
        </w:rPr>
        <w:t xml:space="preserve">has conducted a deep </w:t>
      </w:r>
      <w:r w:rsidRPr="007B508A">
        <w:rPr>
          <w:rFonts w:ascii="Verdana" w:hAnsi="Verdana"/>
          <w:sz w:val="21"/>
          <w:szCs w:val="21"/>
        </w:rPr>
        <w:lastRenderedPageBreak/>
        <w:t>analysis of barriers to learning for disadvantaged pupils in our school and identified the following barriers</w:t>
      </w:r>
      <w:r w:rsidR="00DB42D6">
        <w:rPr>
          <w:rFonts w:ascii="Verdana" w:hAnsi="Verdana"/>
          <w:sz w:val="21"/>
          <w:szCs w:val="21"/>
        </w:rPr>
        <w:t>:</w:t>
      </w:r>
    </w:p>
    <w:p w14:paraId="66AC3AC1" w14:textId="77777777" w:rsidR="007B508A" w:rsidRPr="007B508A" w:rsidRDefault="007B508A" w:rsidP="008C5A63">
      <w:pPr>
        <w:spacing w:line="276" w:lineRule="auto"/>
        <w:rPr>
          <w:rFonts w:ascii="Verdana" w:hAnsi="Verdana"/>
          <w:sz w:val="21"/>
          <w:szCs w:val="21"/>
        </w:rPr>
      </w:pPr>
    </w:p>
    <w:p w14:paraId="0B0EC401" w14:textId="1B5D0A6B" w:rsidR="006810B9"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 xml:space="preserve">A language deficit - both a gap in vocabulary and a lack of ability to manipulate </w:t>
      </w:r>
    </w:p>
    <w:p w14:paraId="7856FCF7" w14:textId="6E80240B" w:rsidR="007B508A" w:rsidRPr="006810B9" w:rsidRDefault="007B508A" w:rsidP="008C5A63">
      <w:pPr>
        <w:spacing w:line="276" w:lineRule="auto"/>
        <w:ind w:firstLine="720"/>
        <w:rPr>
          <w:rFonts w:ascii="Verdana" w:hAnsi="Verdana"/>
          <w:sz w:val="21"/>
          <w:szCs w:val="21"/>
        </w:rPr>
      </w:pPr>
      <w:r w:rsidRPr="006810B9">
        <w:rPr>
          <w:rFonts w:ascii="Verdana" w:hAnsi="Verdana"/>
          <w:sz w:val="21"/>
          <w:szCs w:val="21"/>
        </w:rPr>
        <w:t>language for effect</w:t>
      </w:r>
    </w:p>
    <w:p w14:paraId="3C337D6D" w14:textId="77777777" w:rsidR="007B508A" w:rsidRPr="007B508A" w:rsidRDefault="007B508A" w:rsidP="008C5A63">
      <w:pPr>
        <w:spacing w:line="276" w:lineRule="auto"/>
        <w:rPr>
          <w:rFonts w:ascii="Verdana" w:hAnsi="Verdana"/>
          <w:sz w:val="21"/>
          <w:szCs w:val="21"/>
        </w:rPr>
      </w:pPr>
    </w:p>
    <w:p w14:paraId="1E5F9571" w14:textId="1EB180AF" w:rsidR="007B508A"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 xml:space="preserve">A lack of metacognitive strategies – </w:t>
      </w:r>
      <w:r w:rsidR="00086879">
        <w:rPr>
          <w:rFonts w:ascii="Verdana" w:hAnsi="Verdana"/>
          <w:sz w:val="21"/>
          <w:szCs w:val="21"/>
        </w:rPr>
        <w:t>most of our learners have significant gaps, not just in knowledge but also in methods for learning</w:t>
      </w:r>
      <w:r w:rsidR="00DB42D6">
        <w:rPr>
          <w:rFonts w:ascii="Verdana" w:hAnsi="Verdana"/>
          <w:sz w:val="21"/>
          <w:szCs w:val="21"/>
        </w:rPr>
        <w:t xml:space="preserve"> (exam techniques, organising for revision, etc.)</w:t>
      </w:r>
    </w:p>
    <w:p w14:paraId="53F4D788" w14:textId="77777777" w:rsidR="007B508A" w:rsidRPr="007B508A" w:rsidRDefault="007B508A" w:rsidP="008C5A63">
      <w:pPr>
        <w:spacing w:line="276" w:lineRule="auto"/>
        <w:rPr>
          <w:rFonts w:ascii="Verdana" w:hAnsi="Verdana"/>
          <w:sz w:val="21"/>
          <w:szCs w:val="21"/>
        </w:rPr>
      </w:pPr>
    </w:p>
    <w:p w14:paraId="72FD612F" w14:textId="7D67B6CF" w:rsidR="007B508A"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Emotional wellbeing - which can impact on behaviour for learning</w:t>
      </w:r>
    </w:p>
    <w:p w14:paraId="7D862DAC" w14:textId="77777777" w:rsidR="007B508A" w:rsidRPr="007B508A" w:rsidRDefault="007B508A" w:rsidP="008C5A63">
      <w:pPr>
        <w:spacing w:line="276" w:lineRule="auto"/>
        <w:rPr>
          <w:rFonts w:ascii="Verdana" w:hAnsi="Verdana"/>
          <w:sz w:val="21"/>
          <w:szCs w:val="21"/>
        </w:rPr>
      </w:pPr>
    </w:p>
    <w:p w14:paraId="1F932B61" w14:textId="7A713D53" w:rsidR="007B508A"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 xml:space="preserve">Limited </w:t>
      </w:r>
      <w:r w:rsidR="003751C9">
        <w:rPr>
          <w:rFonts w:ascii="Verdana" w:hAnsi="Verdana"/>
          <w:sz w:val="21"/>
          <w:szCs w:val="21"/>
        </w:rPr>
        <w:t>c</w:t>
      </w:r>
      <w:r w:rsidRPr="006810B9">
        <w:rPr>
          <w:rFonts w:ascii="Verdana" w:hAnsi="Verdana"/>
          <w:sz w:val="21"/>
          <w:szCs w:val="21"/>
        </w:rPr>
        <w:t>ultural capital and enrichment - lack of experiences limits language and understanding</w:t>
      </w:r>
    </w:p>
    <w:p w14:paraId="6BF3E082" w14:textId="77777777" w:rsidR="007B508A" w:rsidRPr="007B508A" w:rsidRDefault="007B508A" w:rsidP="008C5A63">
      <w:pPr>
        <w:spacing w:line="276" w:lineRule="auto"/>
        <w:rPr>
          <w:rFonts w:ascii="Verdana" w:hAnsi="Verdana"/>
          <w:sz w:val="21"/>
          <w:szCs w:val="21"/>
        </w:rPr>
      </w:pPr>
    </w:p>
    <w:p w14:paraId="33A5A3B6" w14:textId="2CF76CD3" w:rsidR="007B508A"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 xml:space="preserve">Higher mobility - overcoming some of these barriers is a long process. When children, who may already have additional barriers to learning, join the </w:t>
      </w:r>
      <w:r w:rsidR="006810B9" w:rsidRPr="006810B9">
        <w:rPr>
          <w:rFonts w:ascii="Verdana" w:hAnsi="Verdana"/>
          <w:sz w:val="21"/>
          <w:szCs w:val="21"/>
        </w:rPr>
        <w:t xml:space="preserve">BA later </w:t>
      </w:r>
      <w:r w:rsidR="003751C9" w:rsidRPr="006810B9">
        <w:rPr>
          <w:rFonts w:ascii="Verdana" w:hAnsi="Verdana"/>
          <w:sz w:val="21"/>
          <w:szCs w:val="21"/>
        </w:rPr>
        <w:t>in KS</w:t>
      </w:r>
      <w:r w:rsidR="006810B9" w:rsidRPr="006810B9">
        <w:rPr>
          <w:rFonts w:ascii="Verdana" w:hAnsi="Verdana"/>
          <w:sz w:val="21"/>
          <w:szCs w:val="21"/>
        </w:rPr>
        <w:t>4</w:t>
      </w:r>
      <w:r w:rsidRPr="006810B9">
        <w:rPr>
          <w:rFonts w:ascii="Verdana" w:hAnsi="Verdana"/>
          <w:sz w:val="21"/>
          <w:szCs w:val="21"/>
        </w:rPr>
        <w:t>, the impact of the school is lessened due to the lack of time.</w:t>
      </w:r>
    </w:p>
    <w:p w14:paraId="74864AE4" w14:textId="77777777" w:rsidR="007B508A" w:rsidRPr="007B508A" w:rsidRDefault="007B508A" w:rsidP="008C5A63">
      <w:pPr>
        <w:spacing w:line="276" w:lineRule="auto"/>
        <w:rPr>
          <w:rFonts w:ascii="Verdana" w:hAnsi="Verdana"/>
          <w:sz w:val="21"/>
          <w:szCs w:val="21"/>
        </w:rPr>
      </w:pPr>
    </w:p>
    <w:p w14:paraId="5EF3FB7F" w14:textId="67095FFB" w:rsidR="007B508A" w:rsidRPr="007B508A" w:rsidRDefault="007B508A" w:rsidP="008C5A63">
      <w:pPr>
        <w:spacing w:line="276" w:lineRule="auto"/>
        <w:rPr>
          <w:rFonts w:ascii="Verdana" w:hAnsi="Verdana"/>
          <w:sz w:val="21"/>
          <w:szCs w:val="21"/>
        </w:rPr>
      </w:pPr>
      <w:r w:rsidRPr="007B508A">
        <w:rPr>
          <w:rFonts w:ascii="Verdana" w:hAnsi="Verdana"/>
          <w:sz w:val="21"/>
          <w:szCs w:val="21"/>
        </w:rPr>
        <w:t>Many of our vulnerable c</w:t>
      </w:r>
      <w:r w:rsidR="006810B9">
        <w:rPr>
          <w:rFonts w:ascii="Verdana" w:hAnsi="Verdana"/>
          <w:sz w:val="21"/>
          <w:szCs w:val="21"/>
        </w:rPr>
        <w:t>ohort</w:t>
      </w:r>
      <w:r w:rsidRPr="007B508A">
        <w:rPr>
          <w:rFonts w:ascii="Verdana" w:hAnsi="Verdana"/>
          <w:sz w:val="21"/>
          <w:szCs w:val="21"/>
        </w:rPr>
        <w:t xml:space="preserve"> will be experiencing more than one of these barriers to learning.</w:t>
      </w:r>
    </w:p>
    <w:p w14:paraId="633CD733" w14:textId="77777777" w:rsidR="007B508A" w:rsidRPr="007B508A" w:rsidRDefault="007B508A" w:rsidP="008C5A63">
      <w:pPr>
        <w:spacing w:line="276" w:lineRule="auto"/>
        <w:rPr>
          <w:rFonts w:ascii="Verdana" w:hAnsi="Verdana"/>
          <w:sz w:val="21"/>
          <w:szCs w:val="21"/>
        </w:rPr>
      </w:pPr>
    </w:p>
    <w:p w14:paraId="30189E17" w14:textId="77777777" w:rsidR="007B508A" w:rsidRPr="006810B9" w:rsidRDefault="007B508A" w:rsidP="008C5A63">
      <w:pPr>
        <w:spacing w:line="276" w:lineRule="auto"/>
        <w:rPr>
          <w:rFonts w:ascii="Verdana" w:hAnsi="Verdana"/>
          <w:b/>
          <w:sz w:val="21"/>
          <w:szCs w:val="21"/>
        </w:rPr>
      </w:pPr>
      <w:r w:rsidRPr="006810B9">
        <w:rPr>
          <w:rFonts w:ascii="Verdana" w:hAnsi="Verdana"/>
          <w:b/>
          <w:sz w:val="21"/>
          <w:szCs w:val="21"/>
        </w:rPr>
        <w:t>Tackling barriers</w:t>
      </w:r>
    </w:p>
    <w:p w14:paraId="3B7594AC" w14:textId="77777777" w:rsidR="007B508A" w:rsidRPr="007B508A" w:rsidRDefault="007B508A" w:rsidP="008C5A63">
      <w:pPr>
        <w:spacing w:line="276" w:lineRule="auto"/>
        <w:rPr>
          <w:rFonts w:ascii="Verdana" w:hAnsi="Verdana"/>
          <w:sz w:val="21"/>
          <w:szCs w:val="21"/>
        </w:rPr>
      </w:pPr>
    </w:p>
    <w:p w14:paraId="28D56CCB" w14:textId="74E53B54" w:rsidR="007B508A" w:rsidRPr="007B508A" w:rsidRDefault="007B508A" w:rsidP="008C5A63">
      <w:pPr>
        <w:spacing w:line="276" w:lineRule="auto"/>
        <w:rPr>
          <w:rFonts w:ascii="Verdana" w:hAnsi="Verdana"/>
          <w:sz w:val="21"/>
          <w:szCs w:val="21"/>
        </w:rPr>
      </w:pPr>
      <w:r w:rsidRPr="007B508A">
        <w:rPr>
          <w:rFonts w:ascii="Verdana" w:hAnsi="Verdana"/>
          <w:sz w:val="21"/>
          <w:szCs w:val="21"/>
        </w:rPr>
        <w:t xml:space="preserve">The primary way to overcome the barriers to learning </w:t>
      </w:r>
      <w:r w:rsidR="00DB42D6">
        <w:rPr>
          <w:rFonts w:ascii="Verdana" w:hAnsi="Verdana"/>
          <w:sz w:val="21"/>
          <w:szCs w:val="21"/>
        </w:rPr>
        <w:t>that BA students</w:t>
      </w:r>
      <w:r w:rsidRPr="007B508A">
        <w:rPr>
          <w:rFonts w:ascii="Verdana" w:hAnsi="Verdana"/>
          <w:sz w:val="21"/>
          <w:szCs w:val="21"/>
        </w:rPr>
        <w:t xml:space="preserve"> face is by accessing consistently excellent teaching. All of our strategies are underpinned by a strong evidence base.</w:t>
      </w:r>
    </w:p>
    <w:p w14:paraId="1EBB6736" w14:textId="77777777" w:rsidR="007B508A" w:rsidRPr="007B508A" w:rsidRDefault="007B508A" w:rsidP="008C5A63">
      <w:pPr>
        <w:spacing w:line="276" w:lineRule="auto"/>
        <w:rPr>
          <w:rFonts w:ascii="Verdana" w:hAnsi="Verdana"/>
          <w:sz w:val="21"/>
          <w:szCs w:val="21"/>
        </w:rPr>
      </w:pPr>
    </w:p>
    <w:p w14:paraId="113E77D8" w14:textId="248F2F92" w:rsidR="006810B9"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Frequent, evidence based CPD focused on the needs of pupils, particularly those from disadvantaged backgrounds.</w:t>
      </w:r>
    </w:p>
    <w:p w14:paraId="19245246" w14:textId="15247CA9" w:rsidR="007B508A"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Staff development will focus on the learning of disadvantaged and vulnerable children by observing outstanding practice and developing own practice.</w:t>
      </w:r>
    </w:p>
    <w:p w14:paraId="38027133" w14:textId="087A228C" w:rsidR="007B508A" w:rsidRPr="006810B9" w:rsidRDefault="007B508A" w:rsidP="008C5A63">
      <w:pPr>
        <w:pStyle w:val="ListParagraph"/>
        <w:numPr>
          <w:ilvl w:val="0"/>
          <w:numId w:val="21"/>
        </w:numPr>
        <w:spacing w:line="276" w:lineRule="auto"/>
        <w:rPr>
          <w:rFonts w:ascii="Verdana" w:hAnsi="Verdana"/>
          <w:sz w:val="21"/>
          <w:szCs w:val="21"/>
        </w:rPr>
      </w:pPr>
      <w:r w:rsidRPr="006810B9">
        <w:rPr>
          <w:rFonts w:ascii="Verdana" w:hAnsi="Verdana"/>
          <w:sz w:val="21"/>
          <w:szCs w:val="21"/>
        </w:rPr>
        <w:t>Rigorous teacher recruitment and retention process to ensure that high quality,</w:t>
      </w:r>
      <w:r w:rsidR="006810B9">
        <w:rPr>
          <w:rFonts w:ascii="Verdana" w:hAnsi="Verdana"/>
          <w:sz w:val="21"/>
          <w:szCs w:val="21"/>
        </w:rPr>
        <w:t xml:space="preserve"> </w:t>
      </w:r>
      <w:r w:rsidRPr="006810B9">
        <w:rPr>
          <w:rFonts w:ascii="Verdana" w:hAnsi="Verdana"/>
          <w:sz w:val="21"/>
          <w:szCs w:val="21"/>
        </w:rPr>
        <w:t>well educated staff join and stay with the school.</w:t>
      </w:r>
    </w:p>
    <w:p w14:paraId="10F1D9D6" w14:textId="59B1B190" w:rsidR="007B508A" w:rsidRPr="006810B9" w:rsidRDefault="007B508A" w:rsidP="008C5A63">
      <w:pPr>
        <w:pStyle w:val="ListParagraph"/>
        <w:numPr>
          <w:ilvl w:val="0"/>
          <w:numId w:val="22"/>
        </w:numPr>
        <w:spacing w:line="276" w:lineRule="auto"/>
        <w:rPr>
          <w:rFonts w:ascii="Verdana" w:hAnsi="Verdana"/>
          <w:sz w:val="21"/>
          <w:szCs w:val="21"/>
        </w:rPr>
      </w:pPr>
      <w:r w:rsidRPr="006810B9">
        <w:rPr>
          <w:rFonts w:ascii="Verdana" w:hAnsi="Verdana"/>
          <w:sz w:val="21"/>
          <w:szCs w:val="21"/>
        </w:rPr>
        <w:t>The development of a language-rich curriculum. There is access to high quality</w:t>
      </w:r>
      <w:r w:rsidR="006810B9">
        <w:rPr>
          <w:rFonts w:ascii="Verdana" w:hAnsi="Verdana"/>
          <w:sz w:val="21"/>
          <w:szCs w:val="21"/>
        </w:rPr>
        <w:t>,</w:t>
      </w:r>
      <w:r w:rsidRPr="006810B9">
        <w:rPr>
          <w:rFonts w:ascii="Verdana" w:hAnsi="Verdana"/>
          <w:sz w:val="21"/>
          <w:szCs w:val="21"/>
        </w:rPr>
        <w:t xml:space="preserve"> </w:t>
      </w:r>
      <w:r w:rsidR="006810B9">
        <w:rPr>
          <w:rFonts w:ascii="Verdana" w:hAnsi="Verdana"/>
          <w:sz w:val="21"/>
          <w:szCs w:val="21"/>
        </w:rPr>
        <w:t>c</w:t>
      </w:r>
      <w:r w:rsidRPr="006810B9">
        <w:rPr>
          <w:rFonts w:ascii="Verdana" w:hAnsi="Verdana"/>
          <w:sz w:val="21"/>
          <w:szCs w:val="21"/>
        </w:rPr>
        <w:t>hallenging language in all aspects of school life.</w:t>
      </w:r>
    </w:p>
    <w:p w14:paraId="606A56A1" w14:textId="2B047324" w:rsidR="007B508A" w:rsidRPr="003751C9" w:rsidRDefault="007B508A" w:rsidP="008C5A63">
      <w:pPr>
        <w:pStyle w:val="ListParagraph"/>
        <w:numPr>
          <w:ilvl w:val="0"/>
          <w:numId w:val="22"/>
        </w:numPr>
        <w:spacing w:line="276" w:lineRule="auto"/>
        <w:rPr>
          <w:rFonts w:ascii="Verdana" w:hAnsi="Verdana"/>
          <w:sz w:val="21"/>
          <w:szCs w:val="21"/>
        </w:rPr>
      </w:pPr>
      <w:r w:rsidRPr="006810B9">
        <w:rPr>
          <w:rFonts w:ascii="Verdana" w:hAnsi="Verdana"/>
          <w:sz w:val="21"/>
          <w:szCs w:val="21"/>
        </w:rPr>
        <w:t>The adoption of structured collaborative learning in classrooms</w:t>
      </w:r>
    </w:p>
    <w:p w14:paraId="545A97C8" w14:textId="336F0627" w:rsidR="007B508A" w:rsidRPr="006810B9" w:rsidRDefault="007B508A" w:rsidP="008C5A63">
      <w:pPr>
        <w:pStyle w:val="ListParagraph"/>
        <w:numPr>
          <w:ilvl w:val="0"/>
          <w:numId w:val="22"/>
        </w:numPr>
        <w:spacing w:line="276" w:lineRule="auto"/>
        <w:rPr>
          <w:rFonts w:ascii="Verdana" w:hAnsi="Verdana"/>
          <w:sz w:val="21"/>
          <w:szCs w:val="21"/>
        </w:rPr>
      </w:pPr>
      <w:r w:rsidRPr="006810B9">
        <w:rPr>
          <w:rFonts w:ascii="Verdana" w:hAnsi="Verdana"/>
          <w:sz w:val="21"/>
          <w:szCs w:val="21"/>
        </w:rPr>
        <w:t>Structured teaching of metacognitive skills and their use in the classroom to support all learning.</w:t>
      </w:r>
    </w:p>
    <w:p w14:paraId="1A7E526C" w14:textId="7A8E3A12" w:rsidR="007B508A" w:rsidRPr="006810B9" w:rsidRDefault="007B508A" w:rsidP="008C5A63">
      <w:pPr>
        <w:pStyle w:val="ListParagraph"/>
        <w:numPr>
          <w:ilvl w:val="0"/>
          <w:numId w:val="22"/>
        </w:numPr>
        <w:spacing w:line="276" w:lineRule="auto"/>
        <w:rPr>
          <w:rFonts w:ascii="Verdana" w:hAnsi="Verdana"/>
          <w:sz w:val="21"/>
          <w:szCs w:val="21"/>
        </w:rPr>
      </w:pPr>
      <w:r w:rsidRPr="006810B9">
        <w:rPr>
          <w:rFonts w:ascii="Verdana" w:hAnsi="Verdana"/>
          <w:sz w:val="21"/>
          <w:szCs w:val="21"/>
        </w:rPr>
        <w:t>Cultural enrichment opportunities:  school journey, sports coaches, extra curricula clubs, trips and visits in and around London</w:t>
      </w:r>
    </w:p>
    <w:p w14:paraId="6BA6803E" w14:textId="23D26FB6" w:rsidR="007B508A" w:rsidRPr="006810B9" w:rsidRDefault="007B508A" w:rsidP="008C5A63">
      <w:pPr>
        <w:pStyle w:val="ListParagraph"/>
        <w:numPr>
          <w:ilvl w:val="0"/>
          <w:numId w:val="22"/>
        </w:numPr>
        <w:spacing w:line="276" w:lineRule="auto"/>
        <w:rPr>
          <w:rFonts w:ascii="Verdana" w:hAnsi="Verdana"/>
          <w:sz w:val="21"/>
          <w:szCs w:val="21"/>
        </w:rPr>
      </w:pPr>
      <w:r w:rsidRPr="006810B9">
        <w:rPr>
          <w:rFonts w:ascii="Verdana" w:hAnsi="Verdana"/>
          <w:sz w:val="21"/>
          <w:szCs w:val="21"/>
        </w:rPr>
        <w:t>Pupil voice:  senior staff regularly meet with children to ensure that they are listened to and their opinions about their experiences at school are valued</w:t>
      </w:r>
    </w:p>
    <w:p w14:paraId="6E4683AC" w14:textId="796B7D38" w:rsidR="007B508A" w:rsidRPr="006810B9" w:rsidRDefault="007B508A" w:rsidP="008C5A63">
      <w:pPr>
        <w:pStyle w:val="ListParagraph"/>
        <w:numPr>
          <w:ilvl w:val="0"/>
          <w:numId w:val="22"/>
        </w:numPr>
        <w:spacing w:line="276" w:lineRule="auto"/>
        <w:rPr>
          <w:rFonts w:ascii="Verdana" w:hAnsi="Verdana"/>
          <w:sz w:val="21"/>
          <w:szCs w:val="21"/>
        </w:rPr>
      </w:pPr>
      <w:r w:rsidRPr="006810B9">
        <w:rPr>
          <w:rFonts w:ascii="Verdana" w:hAnsi="Verdana"/>
          <w:sz w:val="21"/>
          <w:szCs w:val="21"/>
        </w:rPr>
        <w:t>Class teacher release time to work with vulnerable learners</w:t>
      </w:r>
    </w:p>
    <w:p w14:paraId="2236627C" w14:textId="77777777" w:rsidR="007B508A" w:rsidRPr="007B508A" w:rsidRDefault="007B508A" w:rsidP="008C5A63">
      <w:pPr>
        <w:spacing w:line="276" w:lineRule="auto"/>
        <w:rPr>
          <w:rFonts w:ascii="Verdana" w:hAnsi="Verdana"/>
          <w:sz w:val="21"/>
          <w:szCs w:val="21"/>
        </w:rPr>
      </w:pPr>
    </w:p>
    <w:p w14:paraId="6769646F" w14:textId="77777777" w:rsidR="00734A47" w:rsidRDefault="00734A47" w:rsidP="008C5A63">
      <w:pPr>
        <w:spacing w:line="276" w:lineRule="auto"/>
        <w:rPr>
          <w:rFonts w:ascii="Verdana" w:hAnsi="Verdana"/>
          <w:b/>
          <w:sz w:val="21"/>
          <w:szCs w:val="21"/>
        </w:rPr>
      </w:pPr>
    </w:p>
    <w:p w14:paraId="23C1B9E9" w14:textId="1694D984" w:rsidR="008C5A63" w:rsidRDefault="008C5A63" w:rsidP="008C5A63">
      <w:pPr>
        <w:spacing w:line="276" w:lineRule="auto"/>
        <w:rPr>
          <w:rFonts w:ascii="Verdana" w:hAnsi="Verdana"/>
          <w:b/>
          <w:sz w:val="21"/>
          <w:szCs w:val="21"/>
        </w:rPr>
      </w:pPr>
      <w:r>
        <w:rPr>
          <w:rFonts w:ascii="Verdana" w:hAnsi="Verdana"/>
          <w:b/>
          <w:sz w:val="21"/>
          <w:szCs w:val="21"/>
        </w:rPr>
        <w:lastRenderedPageBreak/>
        <w:t>Pupil Premium funding</w:t>
      </w:r>
    </w:p>
    <w:p w14:paraId="44D89EE3" w14:textId="45544068" w:rsidR="008C5A63" w:rsidRDefault="008C5A63" w:rsidP="008C5A63">
      <w:pPr>
        <w:spacing w:line="276" w:lineRule="auto"/>
        <w:rPr>
          <w:rFonts w:ascii="Verdana" w:hAnsi="Verdana"/>
          <w:b/>
          <w:sz w:val="21"/>
          <w:szCs w:val="21"/>
        </w:rPr>
      </w:pPr>
    </w:p>
    <w:p w14:paraId="4C37BCBB" w14:textId="7A17BE80" w:rsidR="008C5A63" w:rsidRPr="008C5A63" w:rsidRDefault="001440ED" w:rsidP="008C5A63">
      <w:pPr>
        <w:spacing w:line="276" w:lineRule="auto"/>
        <w:rPr>
          <w:rFonts w:ascii="Verdana" w:hAnsi="Verdana"/>
          <w:sz w:val="21"/>
          <w:szCs w:val="21"/>
        </w:rPr>
      </w:pPr>
      <w:r>
        <w:rPr>
          <w:rFonts w:ascii="Verdana" w:hAnsi="Verdana"/>
          <w:sz w:val="21"/>
          <w:szCs w:val="21"/>
        </w:rPr>
        <w:t>As an</w:t>
      </w:r>
      <w:r w:rsidR="00346F2B">
        <w:rPr>
          <w:rFonts w:ascii="Verdana" w:hAnsi="Verdana"/>
          <w:sz w:val="21"/>
          <w:szCs w:val="21"/>
        </w:rPr>
        <w:t xml:space="preserve"> Alternative Provision</w:t>
      </w:r>
      <w:r>
        <w:rPr>
          <w:rFonts w:ascii="Verdana" w:hAnsi="Verdana"/>
          <w:sz w:val="21"/>
          <w:szCs w:val="21"/>
        </w:rPr>
        <w:t xml:space="preserve"> </w:t>
      </w:r>
      <w:r w:rsidRPr="001440ED">
        <w:rPr>
          <w:rFonts w:ascii="Verdana" w:hAnsi="Verdana"/>
          <w:sz w:val="21"/>
          <w:szCs w:val="21"/>
        </w:rPr>
        <w:t>as AP, funding typically remains with referring schools for dual-registered pupils</w:t>
      </w:r>
      <w:r w:rsidR="008C5A63">
        <w:rPr>
          <w:rFonts w:ascii="Verdana" w:hAnsi="Verdana"/>
          <w:sz w:val="21"/>
          <w:szCs w:val="21"/>
        </w:rPr>
        <w:t xml:space="preserve">. </w:t>
      </w:r>
      <w:r w:rsidR="00773ECE">
        <w:rPr>
          <w:rFonts w:ascii="Verdana" w:hAnsi="Verdana"/>
          <w:sz w:val="21"/>
          <w:szCs w:val="21"/>
        </w:rPr>
        <w:t xml:space="preserve">We work closely with them </w:t>
      </w:r>
      <w:r w:rsidR="00773ECE" w:rsidRPr="00773ECE">
        <w:rPr>
          <w:rFonts w:ascii="Verdana" w:hAnsi="Verdana"/>
          <w:sz w:val="21"/>
          <w:szCs w:val="21"/>
        </w:rPr>
        <w:t>to ensure pupil premium is used effectively for dual-registered pupils</w:t>
      </w:r>
      <w:r w:rsidR="00773ECE">
        <w:rPr>
          <w:rFonts w:ascii="Verdana" w:hAnsi="Verdana"/>
          <w:sz w:val="21"/>
          <w:szCs w:val="21"/>
        </w:rPr>
        <w:t xml:space="preserve">. </w:t>
      </w:r>
      <w:r w:rsidR="00966A69">
        <w:rPr>
          <w:rFonts w:ascii="Verdana" w:hAnsi="Verdana"/>
          <w:sz w:val="21"/>
          <w:szCs w:val="21"/>
        </w:rPr>
        <w:t xml:space="preserve">Unless we have five or more </w:t>
      </w:r>
      <w:r>
        <w:rPr>
          <w:rFonts w:ascii="Verdana" w:hAnsi="Verdana"/>
          <w:sz w:val="21"/>
          <w:szCs w:val="21"/>
        </w:rPr>
        <w:t xml:space="preserve">single roll </w:t>
      </w:r>
      <w:r w:rsidR="00966A69">
        <w:rPr>
          <w:rFonts w:ascii="Verdana" w:hAnsi="Verdana"/>
          <w:sz w:val="21"/>
          <w:szCs w:val="21"/>
        </w:rPr>
        <w:t xml:space="preserve">pupils </w:t>
      </w:r>
      <w:r>
        <w:rPr>
          <w:rFonts w:ascii="Verdana" w:hAnsi="Verdana"/>
          <w:sz w:val="21"/>
          <w:szCs w:val="21"/>
        </w:rPr>
        <w:t xml:space="preserve">eligible we are not required to publish a formal strategy. </w:t>
      </w:r>
      <w:r w:rsidR="008C5A63">
        <w:rPr>
          <w:rFonts w:ascii="Verdana" w:hAnsi="Verdana"/>
          <w:sz w:val="21"/>
          <w:szCs w:val="21"/>
        </w:rPr>
        <w:t xml:space="preserve">However, the BA carefully monitors the progress and attainment of the PPG students to ensure that no child is left behind. </w:t>
      </w:r>
    </w:p>
    <w:p w14:paraId="2F4CDDBC" w14:textId="77777777" w:rsidR="008C5A63" w:rsidRDefault="008C5A63" w:rsidP="008C5A63">
      <w:pPr>
        <w:spacing w:line="276" w:lineRule="auto"/>
        <w:rPr>
          <w:rFonts w:ascii="Verdana" w:hAnsi="Verdana"/>
          <w:b/>
          <w:sz w:val="21"/>
          <w:szCs w:val="21"/>
        </w:rPr>
      </w:pPr>
    </w:p>
    <w:p w14:paraId="1B6CF269" w14:textId="5A05E5C7" w:rsidR="007B508A" w:rsidRPr="006810B9" w:rsidRDefault="007B508A" w:rsidP="008C5A63">
      <w:pPr>
        <w:spacing w:line="276" w:lineRule="auto"/>
        <w:rPr>
          <w:rFonts w:ascii="Verdana" w:hAnsi="Verdana"/>
          <w:b/>
          <w:sz w:val="21"/>
          <w:szCs w:val="21"/>
        </w:rPr>
      </w:pPr>
      <w:r w:rsidRPr="006810B9">
        <w:rPr>
          <w:rFonts w:ascii="Verdana" w:hAnsi="Verdana"/>
          <w:b/>
          <w:sz w:val="21"/>
          <w:szCs w:val="21"/>
        </w:rPr>
        <w:t>Monitoring and Evaluation</w:t>
      </w:r>
    </w:p>
    <w:p w14:paraId="3D9C64EF" w14:textId="77777777" w:rsidR="007B508A" w:rsidRPr="007B508A" w:rsidRDefault="007B508A" w:rsidP="008C5A63">
      <w:pPr>
        <w:spacing w:line="276" w:lineRule="auto"/>
        <w:rPr>
          <w:rFonts w:ascii="Verdana" w:hAnsi="Verdana"/>
          <w:sz w:val="21"/>
          <w:szCs w:val="21"/>
        </w:rPr>
      </w:pPr>
    </w:p>
    <w:p w14:paraId="33D906E8" w14:textId="0E4549FA" w:rsidR="007B508A" w:rsidRPr="007B508A" w:rsidRDefault="007B508A" w:rsidP="008C5A63">
      <w:pPr>
        <w:spacing w:line="276" w:lineRule="auto"/>
        <w:rPr>
          <w:rFonts w:ascii="Verdana" w:hAnsi="Verdana"/>
          <w:sz w:val="21"/>
          <w:szCs w:val="21"/>
        </w:rPr>
      </w:pPr>
      <w:r w:rsidRPr="007B508A">
        <w:rPr>
          <w:rFonts w:ascii="Verdana" w:hAnsi="Verdana"/>
          <w:sz w:val="21"/>
          <w:szCs w:val="21"/>
        </w:rPr>
        <w:t>As part of its commitment to ensuring impact</w:t>
      </w:r>
      <w:r w:rsidR="001D1F92">
        <w:rPr>
          <w:rFonts w:ascii="Verdana" w:hAnsi="Verdana"/>
          <w:sz w:val="21"/>
          <w:szCs w:val="21"/>
        </w:rPr>
        <w:t xml:space="preserve">, </w:t>
      </w:r>
      <w:r w:rsidR="00734A47">
        <w:rPr>
          <w:rFonts w:ascii="Verdana" w:hAnsi="Verdana"/>
          <w:sz w:val="21"/>
          <w:szCs w:val="21"/>
        </w:rPr>
        <w:t>t</w:t>
      </w:r>
      <w:r w:rsidR="001D1F92">
        <w:rPr>
          <w:rFonts w:ascii="Verdana" w:hAnsi="Verdana"/>
          <w:sz w:val="21"/>
          <w:szCs w:val="21"/>
        </w:rPr>
        <w:t>he school</w:t>
      </w:r>
      <w:r w:rsidRPr="007B508A">
        <w:rPr>
          <w:rFonts w:ascii="Verdana" w:hAnsi="Verdana"/>
          <w:sz w:val="21"/>
          <w:szCs w:val="21"/>
        </w:rPr>
        <w:t xml:space="preserve"> undertake</w:t>
      </w:r>
      <w:r w:rsidR="001D1F92">
        <w:rPr>
          <w:rFonts w:ascii="Verdana" w:hAnsi="Verdana"/>
          <w:sz w:val="21"/>
          <w:szCs w:val="21"/>
        </w:rPr>
        <w:t>s</w:t>
      </w:r>
      <w:r w:rsidRPr="007B508A">
        <w:rPr>
          <w:rFonts w:ascii="Verdana" w:hAnsi="Verdana"/>
          <w:sz w:val="21"/>
          <w:szCs w:val="21"/>
        </w:rPr>
        <w:t xml:space="preserve"> regular monitoring and evaluation as set out below</w:t>
      </w:r>
    </w:p>
    <w:p w14:paraId="27EAC335" w14:textId="77777777" w:rsidR="007B508A" w:rsidRPr="007B508A" w:rsidRDefault="007B508A" w:rsidP="008C5A63">
      <w:pPr>
        <w:spacing w:line="276" w:lineRule="auto"/>
        <w:rPr>
          <w:rFonts w:ascii="Verdana" w:hAnsi="Verdana"/>
          <w:sz w:val="21"/>
          <w:szCs w:val="21"/>
        </w:rPr>
      </w:pPr>
    </w:p>
    <w:p w14:paraId="744F8252"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1.</w:t>
      </w:r>
      <w:r w:rsidRPr="007B508A">
        <w:rPr>
          <w:rFonts w:ascii="Verdana" w:hAnsi="Verdana"/>
          <w:sz w:val="21"/>
          <w:szCs w:val="21"/>
        </w:rPr>
        <w:tab/>
        <w:t>Data analysis</w:t>
      </w:r>
    </w:p>
    <w:p w14:paraId="29477B3A" w14:textId="77777777" w:rsidR="007B508A" w:rsidRPr="007B508A" w:rsidRDefault="007B508A" w:rsidP="008C5A63">
      <w:pPr>
        <w:spacing w:line="276" w:lineRule="auto"/>
        <w:rPr>
          <w:rFonts w:ascii="Verdana" w:hAnsi="Verdana"/>
          <w:sz w:val="21"/>
          <w:szCs w:val="21"/>
        </w:rPr>
      </w:pPr>
    </w:p>
    <w:p w14:paraId="364F283A"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2.</w:t>
      </w:r>
      <w:r w:rsidRPr="007B508A">
        <w:rPr>
          <w:rFonts w:ascii="Verdana" w:hAnsi="Verdana"/>
          <w:sz w:val="21"/>
          <w:szCs w:val="21"/>
        </w:rPr>
        <w:tab/>
        <w:t>Pupil progress meetings</w:t>
      </w:r>
    </w:p>
    <w:p w14:paraId="15C70FD7" w14:textId="77777777" w:rsidR="007B508A" w:rsidRPr="007B508A" w:rsidRDefault="007B508A" w:rsidP="008C5A63">
      <w:pPr>
        <w:spacing w:line="276" w:lineRule="auto"/>
        <w:rPr>
          <w:rFonts w:ascii="Verdana" w:hAnsi="Verdana"/>
          <w:sz w:val="21"/>
          <w:szCs w:val="21"/>
        </w:rPr>
      </w:pPr>
    </w:p>
    <w:p w14:paraId="10B76B9F"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3.</w:t>
      </w:r>
      <w:r w:rsidRPr="007B508A">
        <w:rPr>
          <w:rFonts w:ascii="Verdana" w:hAnsi="Verdana"/>
          <w:sz w:val="21"/>
          <w:szCs w:val="21"/>
        </w:rPr>
        <w:tab/>
        <w:t>Regular moderated assessment</w:t>
      </w:r>
    </w:p>
    <w:p w14:paraId="67A8754C" w14:textId="77777777" w:rsidR="007B508A" w:rsidRPr="007B508A" w:rsidRDefault="007B508A" w:rsidP="008C5A63">
      <w:pPr>
        <w:spacing w:line="276" w:lineRule="auto"/>
        <w:rPr>
          <w:rFonts w:ascii="Verdana" w:hAnsi="Verdana"/>
          <w:sz w:val="21"/>
          <w:szCs w:val="21"/>
        </w:rPr>
      </w:pPr>
    </w:p>
    <w:p w14:paraId="44A8C9D6"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4.</w:t>
      </w:r>
      <w:r w:rsidRPr="007B508A">
        <w:rPr>
          <w:rFonts w:ascii="Verdana" w:hAnsi="Verdana"/>
          <w:sz w:val="21"/>
          <w:szCs w:val="21"/>
        </w:rPr>
        <w:tab/>
        <w:t>Learning walks</w:t>
      </w:r>
    </w:p>
    <w:p w14:paraId="1A53FFCB" w14:textId="77777777" w:rsidR="007B508A" w:rsidRPr="007B508A" w:rsidRDefault="007B508A" w:rsidP="008C5A63">
      <w:pPr>
        <w:spacing w:line="276" w:lineRule="auto"/>
        <w:rPr>
          <w:rFonts w:ascii="Verdana" w:hAnsi="Verdana"/>
          <w:sz w:val="21"/>
          <w:szCs w:val="21"/>
        </w:rPr>
      </w:pPr>
    </w:p>
    <w:p w14:paraId="2388DB8D"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5.</w:t>
      </w:r>
      <w:r w:rsidRPr="007B508A">
        <w:rPr>
          <w:rFonts w:ascii="Verdana" w:hAnsi="Verdana"/>
          <w:sz w:val="21"/>
          <w:szCs w:val="21"/>
        </w:rPr>
        <w:tab/>
        <w:t>Learning discussions with pupils who show their books</w:t>
      </w:r>
    </w:p>
    <w:p w14:paraId="545B6AAA" w14:textId="77777777" w:rsidR="007B508A" w:rsidRPr="007B508A" w:rsidRDefault="007B508A" w:rsidP="008C5A63">
      <w:pPr>
        <w:spacing w:line="276" w:lineRule="auto"/>
        <w:rPr>
          <w:rFonts w:ascii="Verdana" w:hAnsi="Verdana"/>
          <w:sz w:val="21"/>
          <w:szCs w:val="21"/>
        </w:rPr>
      </w:pPr>
    </w:p>
    <w:p w14:paraId="5217EFAC"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6.</w:t>
      </w:r>
      <w:r w:rsidRPr="007B508A">
        <w:rPr>
          <w:rFonts w:ascii="Verdana" w:hAnsi="Verdana"/>
          <w:sz w:val="21"/>
          <w:szCs w:val="21"/>
        </w:rPr>
        <w:tab/>
        <w:t>Support and challenge for individual teachers</w:t>
      </w:r>
    </w:p>
    <w:p w14:paraId="7B52733F" w14:textId="77777777" w:rsidR="007B508A" w:rsidRPr="007B508A" w:rsidRDefault="007B508A" w:rsidP="008C5A63">
      <w:pPr>
        <w:spacing w:line="276" w:lineRule="auto"/>
        <w:rPr>
          <w:rFonts w:ascii="Verdana" w:hAnsi="Verdana"/>
          <w:sz w:val="21"/>
          <w:szCs w:val="21"/>
        </w:rPr>
      </w:pPr>
    </w:p>
    <w:p w14:paraId="251C28F5"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7.</w:t>
      </w:r>
      <w:r w:rsidRPr="007B508A">
        <w:rPr>
          <w:rFonts w:ascii="Verdana" w:hAnsi="Verdana"/>
          <w:sz w:val="21"/>
          <w:szCs w:val="21"/>
        </w:rPr>
        <w:tab/>
        <w:t>Regular, rigorous SLT meetings to assess impact of actions</w:t>
      </w:r>
    </w:p>
    <w:p w14:paraId="445BF63A" w14:textId="77777777" w:rsidR="007B508A" w:rsidRPr="007B508A" w:rsidRDefault="007B508A" w:rsidP="008C5A63">
      <w:pPr>
        <w:spacing w:line="276" w:lineRule="auto"/>
        <w:rPr>
          <w:rFonts w:ascii="Verdana" w:hAnsi="Verdana"/>
          <w:sz w:val="21"/>
          <w:szCs w:val="21"/>
        </w:rPr>
      </w:pPr>
      <w:r w:rsidRPr="007B508A">
        <w:rPr>
          <w:rFonts w:ascii="Verdana" w:hAnsi="Verdana"/>
          <w:sz w:val="21"/>
          <w:szCs w:val="21"/>
        </w:rPr>
        <w:t xml:space="preserve"> </w:t>
      </w:r>
    </w:p>
    <w:p w14:paraId="1701E3E4" w14:textId="34E035EC" w:rsidR="007B508A" w:rsidRPr="007B508A" w:rsidRDefault="007B508A" w:rsidP="008C5A63">
      <w:pPr>
        <w:spacing w:line="276" w:lineRule="auto"/>
        <w:rPr>
          <w:rFonts w:ascii="Verdana" w:hAnsi="Verdana"/>
          <w:sz w:val="21"/>
          <w:szCs w:val="21"/>
        </w:rPr>
      </w:pPr>
      <w:r w:rsidRPr="007B508A">
        <w:rPr>
          <w:rFonts w:ascii="Verdana" w:hAnsi="Verdana"/>
          <w:sz w:val="21"/>
          <w:szCs w:val="21"/>
        </w:rPr>
        <w:t>8.</w:t>
      </w:r>
      <w:r w:rsidRPr="007B508A">
        <w:rPr>
          <w:rFonts w:ascii="Verdana" w:hAnsi="Verdana"/>
          <w:sz w:val="21"/>
          <w:szCs w:val="21"/>
        </w:rPr>
        <w:tab/>
      </w:r>
      <w:r w:rsidR="006810B9">
        <w:rPr>
          <w:rFonts w:ascii="Verdana" w:hAnsi="Verdana"/>
          <w:sz w:val="21"/>
          <w:szCs w:val="21"/>
        </w:rPr>
        <w:t>BA</w:t>
      </w:r>
      <w:r w:rsidRPr="007B508A">
        <w:rPr>
          <w:rFonts w:ascii="Verdana" w:hAnsi="Verdana"/>
          <w:sz w:val="21"/>
          <w:szCs w:val="21"/>
        </w:rPr>
        <w:t xml:space="preserve"> </w:t>
      </w:r>
      <w:r w:rsidR="006810B9">
        <w:rPr>
          <w:rFonts w:ascii="Verdana" w:hAnsi="Verdana"/>
          <w:sz w:val="21"/>
          <w:szCs w:val="21"/>
        </w:rPr>
        <w:t>I</w:t>
      </w:r>
      <w:r w:rsidRPr="007B508A">
        <w:rPr>
          <w:rFonts w:ascii="Verdana" w:hAnsi="Verdana"/>
          <w:sz w:val="21"/>
          <w:szCs w:val="21"/>
        </w:rPr>
        <w:t xml:space="preserve">mprovement Plan </w:t>
      </w:r>
      <w:r w:rsidR="006810B9">
        <w:rPr>
          <w:rFonts w:ascii="Verdana" w:hAnsi="Verdana"/>
          <w:sz w:val="21"/>
          <w:szCs w:val="21"/>
        </w:rPr>
        <w:t xml:space="preserve">(BAIP) </w:t>
      </w:r>
      <w:r w:rsidR="00086879">
        <w:rPr>
          <w:rFonts w:ascii="Verdana" w:hAnsi="Verdana"/>
          <w:sz w:val="21"/>
          <w:szCs w:val="21"/>
        </w:rPr>
        <w:t xml:space="preserve">informed </w:t>
      </w:r>
      <w:r w:rsidRPr="007B508A">
        <w:rPr>
          <w:rFonts w:ascii="Verdana" w:hAnsi="Verdana"/>
          <w:sz w:val="21"/>
          <w:szCs w:val="21"/>
        </w:rPr>
        <w:t>by staff, pupils and governors</w:t>
      </w:r>
    </w:p>
    <w:p w14:paraId="3E906CFB" w14:textId="77777777" w:rsidR="007B508A" w:rsidRPr="007B508A" w:rsidRDefault="007B508A" w:rsidP="008C5A63">
      <w:pPr>
        <w:spacing w:line="276" w:lineRule="auto"/>
        <w:rPr>
          <w:rFonts w:ascii="Verdana" w:hAnsi="Verdana"/>
          <w:sz w:val="21"/>
          <w:szCs w:val="21"/>
        </w:rPr>
      </w:pPr>
    </w:p>
    <w:p w14:paraId="45B1BA24" w14:textId="7418423F" w:rsidR="007B508A" w:rsidRPr="007B508A" w:rsidRDefault="007B508A" w:rsidP="008C5A63">
      <w:pPr>
        <w:spacing w:line="276" w:lineRule="auto"/>
        <w:rPr>
          <w:rFonts w:ascii="Verdana" w:hAnsi="Verdana"/>
          <w:sz w:val="21"/>
          <w:szCs w:val="21"/>
        </w:rPr>
      </w:pPr>
      <w:r w:rsidRPr="007B508A">
        <w:rPr>
          <w:rFonts w:ascii="Verdana" w:hAnsi="Verdana"/>
          <w:sz w:val="21"/>
          <w:szCs w:val="21"/>
        </w:rPr>
        <w:t>9.</w:t>
      </w:r>
      <w:r w:rsidRPr="007B508A">
        <w:rPr>
          <w:rFonts w:ascii="Verdana" w:hAnsi="Verdana"/>
          <w:sz w:val="21"/>
          <w:szCs w:val="21"/>
        </w:rPr>
        <w:tab/>
        <w:t xml:space="preserve">Regular </w:t>
      </w:r>
      <w:r w:rsidR="006810B9">
        <w:rPr>
          <w:rFonts w:ascii="Verdana" w:hAnsi="Verdana"/>
          <w:sz w:val="21"/>
          <w:szCs w:val="21"/>
        </w:rPr>
        <w:t>BAIP</w:t>
      </w:r>
      <w:r w:rsidRPr="007B508A">
        <w:rPr>
          <w:rFonts w:ascii="Verdana" w:hAnsi="Verdana"/>
          <w:sz w:val="21"/>
          <w:szCs w:val="21"/>
        </w:rPr>
        <w:t xml:space="preserve"> monitoring reports to governing body</w:t>
      </w:r>
    </w:p>
    <w:p w14:paraId="4E3ED291" w14:textId="77777777" w:rsidR="007B508A" w:rsidRPr="007B508A" w:rsidRDefault="007B508A" w:rsidP="008C5A63">
      <w:pPr>
        <w:spacing w:line="276" w:lineRule="auto"/>
        <w:rPr>
          <w:rFonts w:ascii="Verdana" w:hAnsi="Verdana"/>
          <w:sz w:val="21"/>
          <w:szCs w:val="21"/>
        </w:rPr>
      </w:pPr>
    </w:p>
    <w:p w14:paraId="5B20D632" w14:textId="624E37DD" w:rsidR="007B508A" w:rsidRPr="007B508A" w:rsidRDefault="007B508A" w:rsidP="008C5A63">
      <w:pPr>
        <w:spacing w:line="276" w:lineRule="auto"/>
        <w:ind w:left="720" w:hanging="720"/>
        <w:rPr>
          <w:rFonts w:ascii="Verdana" w:hAnsi="Verdana"/>
          <w:sz w:val="21"/>
          <w:szCs w:val="21"/>
        </w:rPr>
      </w:pPr>
      <w:r w:rsidRPr="007B508A">
        <w:rPr>
          <w:rFonts w:ascii="Verdana" w:hAnsi="Verdana"/>
          <w:sz w:val="21"/>
          <w:szCs w:val="21"/>
        </w:rPr>
        <w:t>10.</w:t>
      </w:r>
      <w:r w:rsidRPr="007B508A">
        <w:rPr>
          <w:rFonts w:ascii="Verdana" w:hAnsi="Verdana"/>
          <w:sz w:val="21"/>
          <w:szCs w:val="21"/>
        </w:rPr>
        <w:tab/>
        <w:t xml:space="preserve">Annual </w:t>
      </w:r>
      <w:r w:rsidR="00086879">
        <w:rPr>
          <w:rFonts w:ascii="Verdana" w:hAnsi="Verdana"/>
          <w:sz w:val="21"/>
          <w:szCs w:val="21"/>
        </w:rPr>
        <w:t>BAIP</w:t>
      </w:r>
      <w:r w:rsidRPr="007B508A">
        <w:rPr>
          <w:rFonts w:ascii="Verdana" w:hAnsi="Verdana"/>
          <w:sz w:val="21"/>
          <w:szCs w:val="21"/>
        </w:rPr>
        <w:t xml:space="preserve"> informs teacher and </w:t>
      </w:r>
      <w:r w:rsidR="006810B9">
        <w:rPr>
          <w:rFonts w:ascii="Verdana" w:hAnsi="Verdana"/>
          <w:sz w:val="21"/>
          <w:szCs w:val="21"/>
        </w:rPr>
        <w:t>pod leader</w:t>
      </w:r>
      <w:r w:rsidRPr="007B508A">
        <w:rPr>
          <w:rFonts w:ascii="Verdana" w:hAnsi="Verdana"/>
          <w:sz w:val="21"/>
          <w:szCs w:val="21"/>
        </w:rPr>
        <w:t xml:space="preserve"> </w:t>
      </w:r>
      <w:r w:rsidR="006810B9">
        <w:rPr>
          <w:rFonts w:ascii="Verdana" w:hAnsi="Verdana"/>
          <w:sz w:val="21"/>
          <w:szCs w:val="21"/>
        </w:rPr>
        <w:t>p</w:t>
      </w:r>
      <w:r w:rsidRPr="007B508A">
        <w:rPr>
          <w:rFonts w:ascii="Verdana" w:hAnsi="Verdana"/>
          <w:sz w:val="21"/>
          <w:szCs w:val="21"/>
        </w:rPr>
        <w:t>erformance management targets</w:t>
      </w:r>
    </w:p>
    <w:p w14:paraId="15C62DFC" w14:textId="77777777" w:rsidR="007B508A" w:rsidRPr="007B508A" w:rsidRDefault="007B508A" w:rsidP="008C5A63">
      <w:pPr>
        <w:spacing w:line="276" w:lineRule="auto"/>
        <w:rPr>
          <w:rFonts w:ascii="Verdana" w:hAnsi="Verdana"/>
          <w:sz w:val="21"/>
          <w:szCs w:val="21"/>
        </w:rPr>
      </w:pPr>
    </w:p>
    <w:p w14:paraId="6EDECCA6" w14:textId="77777777" w:rsidR="007B508A" w:rsidRPr="007B508A" w:rsidRDefault="007B508A" w:rsidP="008C5A63">
      <w:pPr>
        <w:spacing w:line="276" w:lineRule="auto"/>
        <w:ind w:left="720" w:hanging="720"/>
        <w:rPr>
          <w:rFonts w:ascii="Verdana" w:hAnsi="Verdana"/>
          <w:sz w:val="21"/>
          <w:szCs w:val="21"/>
        </w:rPr>
      </w:pPr>
      <w:r w:rsidRPr="007B508A">
        <w:rPr>
          <w:rFonts w:ascii="Verdana" w:hAnsi="Verdana"/>
          <w:sz w:val="21"/>
          <w:szCs w:val="21"/>
        </w:rPr>
        <w:t>11.</w:t>
      </w:r>
      <w:r w:rsidRPr="007B508A">
        <w:rPr>
          <w:rFonts w:ascii="Verdana" w:hAnsi="Verdana"/>
          <w:sz w:val="21"/>
          <w:szCs w:val="21"/>
        </w:rPr>
        <w:tab/>
        <w:t>Listening to the views of all children to hear about their learning and experiences of school.</w:t>
      </w:r>
    </w:p>
    <w:p w14:paraId="745DEDAB" w14:textId="77777777" w:rsidR="007B508A" w:rsidRPr="007B508A" w:rsidRDefault="007B508A" w:rsidP="008C5A63">
      <w:pPr>
        <w:spacing w:line="276" w:lineRule="auto"/>
        <w:rPr>
          <w:rFonts w:ascii="Verdana" w:hAnsi="Verdana"/>
          <w:sz w:val="21"/>
          <w:szCs w:val="21"/>
        </w:rPr>
      </w:pPr>
    </w:p>
    <w:p w14:paraId="5273B294" w14:textId="65A098D6" w:rsidR="007B508A" w:rsidRDefault="007B508A" w:rsidP="008C5A63">
      <w:pPr>
        <w:spacing w:line="276" w:lineRule="auto"/>
        <w:rPr>
          <w:rFonts w:ascii="Verdana" w:hAnsi="Verdana"/>
          <w:sz w:val="21"/>
          <w:szCs w:val="21"/>
        </w:rPr>
      </w:pPr>
      <w:r w:rsidRPr="007B508A">
        <w:rPr>
          <w:rFonts w:ascii="Verdana" w:hAnsi="Verdana"/>
          <w:sz w:val="21"/>
          <w:szCs w:val="21"/>
        </w:rPr>
        <w:t>12.</w:t>
      </w:r>
      <w:r w:rsidRPr="007B508A">
        <w:rPr>
          <w:rFonts w:ascii="Verdana" w:hAnsi="Verdana"/>
          <w:sz w:val="21"/>
          <w:szCs w:val="21"/>
        </w:rPr>
        <w:tab/>
        <w:t>Regular external review.</w:t>
      </w:r>
    </w:p>
    <w:p w14:paraId="5D143291" w14:textId="77777777" w:rsidR="006810B9" w:rsidRPr="007B508A" w:rsidRDefault="006810B9" w:rsidP="008C5A63">
      <w:pPr>
        <w:spacing w:line="276" w:lineRule="auto"/>
        <w:rPr>
          <w:rFonts w:ascii="Verdana" w:hAnsi="Verdana"/>
          <w:sz w:val="21"/>
          <w:szCs w:val="21"/>
        </w:rPr>
      </w:pPr>
    </w:p>
    <w:p w14:paraId="4C2567F1" w14:textId="31CF440D" w:rsidR="00346F2B" w:rsidRDefault="007B508A" w:rsidP="008C5A63">
      <w:pPr>
        <w:spacing w:line="276" w:lineRule="auto"/>
        <w:rPr>
          <w:rFonts w:ascii="Verdana" w:hAnsi="Verdana"/>
          <w:sz w:val="21"/>
          <w:szCs w:val="21"/>
        </w:rPr>
      </w:pPr>
      <w:r w:rsidRPr="007B508A">
        <w:rPr>
          <w:rFonts w:ascii="Verdana" w:hAnsi="Verdana"/>
          <w:sz w:val="21"/>
          <w:szCs w:val="21"/>
        </w:rPr>
        <w:t>As a school, we provide frequent, evidence based professional development opportunities that focus sharply on the learning needs of pupils, particularly those from disadvantaged backgrounds.</w:t>
      </w:r>
      <w:r w:rsidR="00A265E4">
        <w:rPr>
          <w:rFonts w:ascii="Verdana" w:hAnsi="Verdana"/>
          <w:sz w:val="21"/>
          <w:szCs w:val="21"/>
        </w:rPr>
        <w:t xml:space="preserve"> </w:t>
      </w:r>
      <w:r w:rsidR="00086879">
        <w:rPr>
          <w:rFonts w:ascii="Verdana" w:hAnsi="Verdana"/>
          <w:sz w:val="21"/>
          <w:szCs w:val="21"/>
        </w:rPr>
        <w:t>F</w:t>
      </w:r>
      <w:r w:rsidRPr="007B508A">
        <w:rPr>
          <w:rFonts w:ascii="Verdana" w:hAnsi="Verdana"/>
          <w:sz w:val="21"/>
          <w:szCs w:val="21"/>
        </w:rPr>
        <w:t>or more information about the Pupil Premium please visit the Department for Education website:</w:t>
      </w:r>
    </w:p>
    <w:p w14:paraId="60CDA3A0" w14:textId="77777777" w:rsidR="00A265E4" w:rsidRDefault="00A265E4" w:rsidP="008C5A63">
      <w:pPr>
        <w:spacing w:line="276" w:lineRule="auto"/>
        <w:rPr>
          <w:rFonts w:ascii="Verdana" w:hAnsi="Verdana"/>
          <w:sz w:val="21"/>
          <w:szCs w:val="21"/>
        </w:rPr>
      </w:pPr>
    </w:p>
    <w:p w14:paraId="2234F741" w14:textId="46E8E94E" w:rsidR="008C5A63" w:rsidRPr="00096836" w:rsidRDefault="007B508A">
      <w:pPr>
        <w:spacing w:line="276" w:lineRule="auto"/>
        <w:rPr>
          <w:rFonts w:ascii="Verdana" w:hAnsi="Verdana"/>
          <w:sz w:val="21"/>
          <w:szCs w:val="21"/>
        </w:rPr>
      </w:pPr>
      <w:hyperlink r:id="rId7" w:history="1">
        <w:r w:rsidRPr="0065681C">
          <w:rPr>
            <w:rStyle w:val="Hyperlink"/>
            <w:rFonts w:ascii="Verdana" w:hAnsi="Verdana"/>
            <w:sz w:val="21"/>
            <w:szCs w:val="21"/>
          </w:rPr>
          <w:t>https://www.gov.uk/guidance/pupil-premium-information-for- schools-and-alternative-</w:t>
        </w:r>
        <w:r w:rsidR="00DB42D6" w:rsidRPr="0065681C">
          <w:rPr>
            <w:rStyle w:val="Hyperlink"/>
            <w:rFonts w:ascii="Verdana" w:hAnsi="Verdana"/>
            <w:sz w:val="21"/>
            <w:szCs w:val="21"/>
          </w:rPr>
          <w:t>p</w:t>
        </w:r>
        <w:r w:rsidRPr="0065681C">
          <w:rPr>
            <w:rStyle w:val="Hyperlink"/>
            <w:rFonts w:ascii="Verdana" w:hAnsi="Verdana"/>
            <w:sz w:val="21"/>
            <w:szCs w:val="21"/>
          </w:rPr>
          <w:t>rovisionsettings</w:t>
        </w:r>
        <w:r w:rsidR="0065681C" w:rsidRPr="0065681C">
          <w:rPr>
            <w:rStyle w:val="Hyperlink"/>
            <w:rFonts w:ascii="Verdana" w:hAnsi="Verdana"/>
            <w:sz w:val="21"/>
            <w:szCs w:val="21"/>
          </w:rPr>
          <w:t xml:space="preserve"> </w:t>
        </w:r>
      </w:hyperlink>
      <w:r w:rsidR="00DB42D6">
        <w:rPr>
          <w:rFonts w:ascii="Verdana" w:hAnsi="Verdana"/>
          <w:sz w:val="21"/>
          <w:szCs w:val="21"/>
        </w:rPr>
        <w:t xml:space="preserve"> </w:t>
      </w:r>
    </w:p>
    <w:sectPr w:rsidR="008C5A63" w:rsidRPr="00096836" w:rsidSect="00A4408C">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01BD" w14:textId="77777777" w:rsidR="00E15D59" w:rsidRDefault="00E15D59">
      <w:r>
        <w:separator/>
      </w:r>
    </w:p>
  </w:endnote>
  <w:endnote w:type="continuationSeparator" w:id="0">
    <w:p w14:paraId="6068C838" w14:textId="77777777" w:rsidR="00E15D59" w:rsidRDefault="00E1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B1BA" w14:textId="77777777" w:rsidR="00A265E4" w:rsidRDefault="00A26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6C6" w14:textId="77777777" w:rsidR="000107C2" w:rsidRDefault="000107C2" w:rsidP="00536E65">
    <w:pPr>
      <w:pStyle w:val="Footer"/>
      <w:jc w:val="center"/>
      <w:rPr>
        <w:rFonts w:ascii="Arial" w:hAnsi="Arial"/>
        <w:sz w:val="18"/>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3969"/>
      <w:gridCol w:w="1518"/>
    </w:tblGrid>
    <w:tr w:rsidR="0065681C" w:rsidRPr="0065681C" w14:paraId="098086A6" w14:textId="77777777" w:rsidTr="0065681C">
      <w:trPr>
        <w:trHeight w:val="282"/>
      </w:trPr>
      <w:tc>
        <w:tcPr>
          <w:tcW w:w="4361" w:type="dxa"/>
        </w:tcPr>
        <w:p w14:paraId="5D725A6F" w14:textId="77777777" w:rsidR="0065681C" w:rsidRPr="0065681C" w:rsidRDefault="0065681C" w:rsidP="0065681C">
          <w:pPr>
            <w:pStyle w:val="BodyText"/>
            <w:ind w:right="-108"/>
            <w:jc w:val="left"/>
            <w:rPr>
              <w:rFonts w:ascii="Verdana" w:hAnsi="Verdana" w:cs="Arial"/>
              <w:b w:val="0"/>
              <w:bCs/>
              <w:sz w:val="16"/>
              <w:szCs w:val="16"/>
            </w:rPr>
          </w:pPr>
          <w:r w:rsidRPr="0065681C">
            <w:rPr>
              <w:rFonts w:ascii="Verdana" w:hAnsi="Verdana" w:cs="Arial"/>
              <w:b w:val="0"/>
              <w:bCs/>
              <w:sz w:val="16"/>
              <w:szCs w:val="16"/>
            </w:rPr>
            <w:t>Document: Pupil Premium Policy</w:t>
          </w:r>
        </w:p>
      </w:tc>
      <w:tc>
        <w:tcPr>
          <w:tcW w:w="3969" w:type="dxa"/>
          <w:vAlign w:val="center"/>
        </w:tcPr>
        <w:p w14:paraId="5EF071EF" w14:textId="68A66136" w:rsidR="0065681C" w:rsidRPr="0065681C" w:rsidRDefault="0065681C" w:rsidP="0065681C">
          <w:pPr>
            <w:pStyle w:val="BodyText"/>
            <w:ind w:right="-108"/>
            <w:jc w:val="left"/>
            <w:rPr>
              <w:rFonts w:ascii="Verdana" w:hAnsi="Verdana" w:cs="Arial"/>
              <w:b w:val="0"/>
              <w:bCs/>
              <w:sz w:val="16"/>
              <w:szCs w:val="16"/>
            </w:rPr>
          </w:pPr>
          <w:r w:rsidRPr="0065681C">
            <w:rPr>
              <w:rFonts w:ascii="Verdana" w:hAnsi="Verdana" w:cs="Arial"/>
              <w:b w:val="0"/>
              <w:bCs/>
              <w:sz w:val="16"/>
              <w:szCs w:val="16"/>
            </w:rPr>
            <w:t xml:space="preserve">Review Date: </w:t>
          </w:r>
          <w:r w:rsidR="00A265E4">
            <w:rPr>
              <w:rFonts w:ascii="Verdana" w:hAnsi="Verdana" w:cs="Arial"/>
              <w:b w:val="0"/>
              <w:bCs/>
              <w:sz w:val="16"/>
              <w:szCs w:val="16"/>
            </w:rPr>
            <w:t>Autumn 2026</w:t>
          </w:r>
        </w:p>
      </w:tc>
      <w:tc>
        <w:tcPr>
          <w:tcW w:w="1518" w:type="dxa"/>
        </w:tcPr>
        <w:p w14:paraId="3D1C80A8" w14:textId="7A7330C5" w:rsidR="0065681C" w:rsidRPr="0065681C" w:rsidRDefault="0065681C" w:rsidP="0065681C">
          <w:pPr>
            <w:pStyle w:val="Footer"/>
            <w:rPr>
              <w:rFonts w:ascii="Verdana" w:hAnsi="Verdana" w:cs="Arial"/>
              <w:bCs/>
              <w:sz w:val="16"/>
              <w:szCs w:val="16"/>
            </w:rPr>
          </w:pPr>
          <w:r w:rsidRPr="0065681C">
            <w:rPr>
              <w:rFonts w:ascii="Verdana" w:hAnsi="Verdana" w:cs="Arial"/>
              <w:bCs/>
              <w:sz w:val="16"/>
              <w:szCs w:val="16"/>
            </w:rPr>
            <w:t xml:space="preserve">Page </w:t>
          </w:r>
          <w:r w:rsidRPr="0065681C">
            <w:rPr>
              <w:rStyle w:val="PageNumber"/>
              <w:rFonts w:ascii="Verdana" w:hAnsi="Verdana"/>
              <w:sz w:val="16"/>
              <w:szCs w:val="16"/>
            </w:rPr>
            <w:fldChar w:fldCharType="begin"/>
          </w:r>
          <w:r w:rsidRPr="0065681C">
            <w:rPr>
              <w:rStyle w:val="PageNumber"/>
              <w:rFonts w:ascii="Verdana" w:hAnsi="Verdana"/>
              <w:sz w:val="16"/>
              <w:szCs w:val="16"/>
            </w:rPr>
            <w:instrText xml:space="preserve">PAGE  </w:instrText>
          </w:r>
          <w:r w:rsidRPr="0065681C">
            <w:rPr>
              <w:rStyle w:val="PageNumber"/>
              <w:rFonts w:ascii="Verdana" w:hAnsi="Verdana"/>
              <w:sz w:val="16"/>
              <w:szCs w:val="16"/>
            </w:rPr>
            <w:fldChar w:fldCharType="separate"/>
          </w:r>
          <w:r w:rsidRPr="0065681C">
            <w:rPr>
              <w:rStyle w:val="PageNumber"/>
              <w:rFonts w:ascii="Verdana" w:hAnsi="Verdana"/>
              <w:noProof/>
              <w:sz w:val="16"/>
              <w:szCs w:val="16"/>
            </w:rPr>
            <w:t>2</w:t>
          </w:r>
          <w:r w:rsidRPr="0065681C">
            <w:rPr>
              <w:rStyle w:val="PageNumber"/>
              <w:rFonts w:ascii="Verdana" w:hAnsi="Verdana"/>
              <w:sz w:val="16"/>
              <w:szCs w:val="16"/>
            </w:rPr>
            <w:fldChar w:fldCharType="end"/>
          </w:r>
          <w:r w:rsidRPr="0065681C">
            <w:rPr>
              <w:rFonts w:ascii="Verdana" w:hAnsi="Verdana" w:cs="Arial"/>
              <w:bCs/>
              <w:sz w:val="16"/>
              <w:szCs w:val="16"/>
            </w:rPr>
            <w:t xml:space="preserve"> of 3</w:t>
          </w:r>
        </w:p>
      </w:tc>
    </w:tr>
  </w:tbl>
  <w:p w14:paraId="08FA3EC7" w14:textId="5B2A97BB" w:rsidR="000107C2" w:rsidRPr="00AF6EEE" w:rsidRDefault="000107C2" w:rsidP="00690E02">
    <w:pPr>
      <w:pStyle w:val="Footer"/>
      <w:jc w:val="center"/>
      <w:rPr>
        <w:rFonts w:ascii="Arial" w:hAnsi="Arial"/>
        <w:b/>
        <w:color w:val="17365D"/>
        <w:sz w:val="18"/>
      </w:rPr>
    </w:pPr>
  </w:p>
  <w:p w14:paraId="24742B00" w14:textId="77777777" w:rsidR="004B29CB" w:rsidRDefault="004B29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9DE7" w14:textId="77777777" w:rsidR="00A265E4" w:rsidRDefault="00A26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FE68" w14:textId="77777777" w:rsidR="00E15D59" w:rsidRDefault="00E15D59">
      <w:r>
        <w:separator/>
      </w:r>
    </w:p>
  </w:footnote>
  <w:footnote w:type="continuationSeparator" w:id="0">
    <w:p w14:paraId="3664DEE2" w14:textId="77777777" w:rsidR="00E15D59" w:rsidRDefault="00E1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2BF" w14:textId="77777777" w:rsidR="00A265E4" w:rsidRDefault="00A26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4B1" w14:textId="77777777" w:rsidR="000107C2" w:rsidRDefault="000107C2" w:rsidP="00536E65">
    <w:pPr>
      <w:pStyle w:val="Header"/>
      <w:jc w:val="right"/>
    </w:pPr>
    <w:r>
      <w:rPr>
        <w:noProof/>
        <w:lang w:eastAsia="en-GB"/>
      </w:rPr>
      <w:drawing>
        <wp:anchor distT="0" distB="0" distL="114300" distR="114300" simplePos="0" relativeHeight="251658240" behindDoc="1" locked="0" layoutInCell="1" allowOverlap="1" wp14:anchorId="6412324B" wp14:editId="098DE060">
          <wp:simplePos x="0" y="0"/>
          <wp:positionH relativeFrom="column">
            <wp:posOffset>4491990</wp:posOffset>
          </wp:positionH>
          <wp:positionV relativeFrom="paragraph">
            <wp:posOffset>-142240</wp:posOffset>
          </wp:positionV>
          <wp:extent cx="1706245" cy="575310"/>
          <wp:effectExtent l="0" t="0" r="0" b="0"/>
          <wp:wrapTight wrapText="bothSides">
            <wp:wrapPolygon edited="0">
              <wp:start x="0" y="0"/>
              <wp:lineTo x="0" y="20980"/>
              <wp:lineTo x="21383" y="20980"/>
              <wp:lineTo x="21383" y="0"/>
              <wp:lineTo x="0" y="0"/>
            </wp:wrapPolygon>
          </wp:wrapTight>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245" cy="575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E84E" w14:textId="77777777" w:rsidR="00A265E4" w:rsidRDefault="00A26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2043"/>
    <w:multiLevelType w:val="hybridMultilevel"/>
    <w:tmpl w:val="A3E865AE"/>
    <w:lvl w:ilvl="0" w:tplc="6EE004D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53D2A"/>
    <w:multiLevelType w:val="hybridMultilevel"/>
    <w:tmpl w:val="63B20204"/>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24213"/>
    <w:multiLevelType w:val="hybridMultilevel"/>
    <w:tmpl w:val="1CBCA812"/>
    <w:lvl w:ilvl="0" w:tplc="6EE004D4">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6445E"/>
    <w:multiLevelType w:val="hybridMultilevel"/>
    <w:tmpl w:val="F4BE9CF4"/>
    <w:lvl w:ilvl="0" w:tplc="A716A274">
      <w:start w:val="1"/>
      <w:numFmt w:val="bullet"/>
      <w:lvlText w:val=""/>
      <w:lvlJc w:val="left"/>
      <w:pPr>
        <w:ind w:left="460" w:hanging="360"/>
      </w:pPr>
      <w:rPr>
        <w:rFonts w:ascii="Wingdings" w:eastAsia="Wingdings" w:hAnsi="Wingdings" w:hint="default"/>
        <w:sz w:val="22"/>
        <w:szCs w:val="22"/>
      </w:rPr>
    </w:lvl>
    <w:lvl w:ilvl="1" w:tplc="C31C7A1E">
      <w:start w:val="1"/>
      <w:numFmt w:val="bullet"/>
      <w:lvlText w:val=""/>
      <w:lvlJc w:val="left"/>
      <w:pPr>
        <w:ind w:left="820" w:hanging="360"/>
      </w:pPr>
      <w:rPr>
        <w:rFonts w:ascii="Wingdings" w:eastAsia="Wingdings" w:hAnsi="Wingdings" w:hint="default"/>
        <w:sz w:val="22"/>
        <w:szCs w:val="22"/>
      </w:rPr>
    </w:lvl>
    <w:lvl w:ilvl="2" w:tplc="2E3E8F7C">
      <w:start w:val="1"/>
      <w:numFmt w:val="bullet"/>
      <w:lvlText w:val="•"/>
      <w:lvlJc w:val="left"/>
      <w:pPr>
        <w:ind w:left="1756" w:hanging="360"/>
      </w:pPr>
      <w:rPr>
        <w:rFonts w:hint="default"/>
      </w:rPr>
    </w:lvl>
    <w:lvl w:ilvl="3" w:tplc="F30815D8">
      <w:start w:val="1"/>
      <w:numFmt w:val="bullet"/>
      <w:lvlText w:val="•"/>
      <w:lvlJc w:val="left"/>
      <w:pPr>
        <w:ind w:left="2693" w:hanging="360"/>
      </w:pPr>
      <w:rPr>
        <w:rFonts w:hint="default"/>
      </w:rPr>
    </w:lvl>
    <w:lvl w:ilvl="4" w:tplc="6082B1D2">
      <w:start w:val="1"/>
      <w:numFmt w:val="bullet"/>
      <w:lvlText w:val="•"/>
      <w:lvlJc w:val="left"/>
      <w:pPr>
        <w:ind w:left="3629" w:hanging="360"/>
      </w:pPr>
      <w:rPr>
        <w:rFonts w:hint="default"/>
      </w:rPr>
    </w:lvl>
    <w:lvl w:ilvl="5" w:tplc="39A8388E">
      <w:start w:val="1"/>
      <w:numFmt w:val="bullet"/>
      <w:lvlText w:val="•"/>
      <w:lvlJc w:val="left"/>
      <w:pPr>
        <w:ind w:left="4566" w:hanging="360"/>
      </w:pPr>
      <w:rPr>
        <w:rFonts w:hint="default"/>
      </w:rPr>
    </w:lvl>
    <w:lvl w:ilvl="6" w:tplc="F844E4C8">
      <w:start w:val="1"/>
      <w:numFmt w:val="bullet"/>
      <w:lvlText w:val="•"/>
      <w:lvlJc w:val="left"/>
      <w:pPr>
        <w:ind w:left="5502" w:hanging="360"/>
      </w:pPr>
      <w:rPr>
        <w:rFonts w:hint="default"/>
      </w:rPr>
    </w:lvl>
    <w:lvl w:ilvl="7" w:tplc="7AB4B14E">
      <w:start w:val="1"/>
      <w:numFmt w:val="bullet"/>
      <w:lvlText w:val="•"/>
      <w:lvlJc w:val="left"/>
      <w:pPr>
        <w:ind w:left="6439" w:hanging="360"/>
      </w:pPr>
      <w:rPr>
        <w:rFonts w:hint="default"/>
      </w:rPr>
    </w:lvl>
    <w:lvl w:ilvl="8" w:tplc="99943064">
      <w:start w:val="1"/>
      <w:numFmt w:val="bullet"/>
      <w:lvlText w:val="•"/>
      <w:lvlJc w:val="left"/>
      <w:pPr>
        <w:ind w:left="7375" w:hanging="360"/>
      </w:pPr>
      <w:rPr>
        <w:rFonts w:hint="default"/>
      </w:rPr>
    </w:lvl>
  </w:abstractNum>
  <w:abstractNum w:abstractNumId="7"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228FA"/>
    <w:multiLevelType w:val="hybridMultilevel"/>
    <w:tmpl w:val="90BC1AE8"/>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30ED4"/>
    <w:multiLevelType w:val="hybridMultilevel"/>
    <w:tmpl w:val="2AC40D14"/>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45BA6"/>
    <w:multiLevelType w:val="hybridMultilevel"/>
    <w:tmpl w:val="246C942E"/>
    <w:lvl w:ilvl="0" w:tplc="400A5116">
      <w:numFmt w:val="bullet"/>
      <w:lvlText w:val="•"/>
      <w:lvlJc w:val="left"/>
      <w:pPr>
        <w:ind w:left="1080" w:hanging="72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92BE8"/>
    <w:multiLevelType w:val="hybridMultilevel"/>
    <w:tmpl w:val="259E785E"/>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90F04"/>
    <w:multiLevelType w:val="hybridMultilevel"/>
    <w:tmpl w:val="5B564756"/>
    <w:lvl w:ilvl="0" w:tplc="17BE51B6">
      <w:start w:val="1"/>
      <w:numFmt w:val="bullet"/>
      <w:lvlText w:val="o"/>
      <w:lvlJc w:val="left"/>
      <w:pPr>
        <w:ind w:left="1180" w:hanging="360"/>
      </w:pPr>
      <w:rPr>
        <w:rFonts w:ascii="Courier New" w:eastAsia="Courier New" w:hAnsi="Courier New" w:hint="default"/>
        <w:sz w:val="22"/>
        <w:szCs w:val="22"/>
      </w:rPr>
    </w:lvl>
    <w:lvl w:ilvl="1" w:tplc="26EC6F9E">
      <w:start w:val="1"/>
      <w:numFmt w:val="bullet"/>
      <w:lvlText w:val="•"/>
      <w:lvlJc w:val="left"/>
      <w:pPr>
        <w:ind w:left="1987" w:hanging="360"/>
      </w:pPr>
      <w:rPr>
        <w:rFonts w:hint="default"/>
      </w:rPr>
    </w:lvl>
    <w:lvl w:ilvl="2" w:tplc="97AE5F74">
      <w:start w:val="1"/>
      <w:numFmt w:val="bullet"/>
      <w:lvlText w:val="•"/>
      <w:lvlJc w:val="left"/>
      <w:pPr>
        <w:ind w:left="2794" w:hanging="360"/>
      </w:pPr>
      <w:rPr>
        <w:rFonts w:hint="default"/>
      </w:rPr>
    </w:lvl>
    <w:lvl w:ilvl="3" w:tplc="7B4235E2">
      <w:start w:val="1"/>
      <w:numFmt w:val="bullet"/>
      <w:lvlText w:val="•"/>
      <w:lvlJc w:val="left"/>
      <w:pPr>
        <w:ind w:left="3600" w:hanging="360"/>
      </w:pPr>
      <w:rPr>
        <w:rFonts w:hint="default"/>
      </w:rPr>
    </w:lvl>
    <w:lvl w:ilvl="4" w:tplc="A6581BB2">
      <w:start w:val="1"/>
      <w:numFmt w:val="bullet"/>
      <w:lvlText w:val="•"/>
      <w:lvlJc w:val="left"/>
      <w:pPr>
        <w:ind w:left="4407" w:hanging="360"/>
      </w:pPr>
      <w:rPr>
        <w:rFonts w:hint="default"/>
      </w:rPr>
    </w:lvl>
    <w:lvl w:ilvl="5" w:tplc="C298BB02">
      <w:start w:val="1"/>
      <w:numFmt w:val="bullet"/>
      <w:lvlText w:val="•"/>
      <w:lvlJc w:val="left"/>
      <w:pPr>
        <w:ind w:left="5214" w:hanging="360"/>
      </w:pPr>
      <w:rPr>
        <w:rFonts w:hint="default"/>
      </w:rPr>
    </w:lvl>
    <w:lvl w:ilvl="6" w:tplc="CBAC33E6">
      <w:start w:val="1"/>
      <w:numFmt w:val="bullet"/>
      <w:lvlText w:val="•"/>
      <w:lvlJc w:val="left"/>
      <w:pPr>
        <w:ind w:left="6021" w:hanging="360"/>
      </w:pPr>
      <w:rPr>
        <w:rFonts w:hint="default"/>
      </w:rPr>
    </w:lvl>
    <w:lvl w:ilvl="7" w:tplc="618CBC98">
      <w:start w:val="1"/>
      <w:numFmt w:val="bullet"/>
      <w:lvlText w:val="•"/>
      <w:lvlJc w:val="left"/>
      <w:pPr>
        <w:ind w:left="6828" w:hanging="360"/>
      </w:pPr>
      <w:rPr>
        <w:rFonts w:hint="default"/>
      </w:rPr>
    </w:lvl>
    <w:lvl w:ilvl="8" w:tplc="C7E2B556">
      <w:start w:val="1"/>
      <w:numFmt w:val="bullet"/>
      <w:lvlText w:val="•"/>
      <w:lvlJc w:val="left"/>
      <w:pPr>
        <w:ind w:left="7635" w:hanging="360"/>
      </w:pPr>
      <w:rPr>
        <w:rFonts w:hint="default"/>
      </w:rPr>
    </w:lvl>
  </w:abstractNum>
  <w:abstractNum w:abstractNumId="16" w15:restartNumberingAfterBreak="0">
    <w:nsid w:val="635C1903"/>
    <w:multiLevelType w:val="hybridMultilevel"/>
    <w:tmpl w:val="1758D17C"/>
    <w:lvl w:ilvl="0" w:tplc="424A8C4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B649B"/>
    <w:multiLevelType w:val="hybridMultilevel"/>
    <w:tmpl w:val="AA7253B2"/>
    <w:lvl w:ilvl="0" w:tplc="8E7EFF18">
      <w:numFmt w:val="bullet"/>
      <w:lvlText w:val="•"/>
      <w:lvlJc w:val="left"/>
      <w:pPr>
        <w:ind w:left="720" w:hanging="360"/>
      </w:pPr>
      <w:rPr>
        <w:rFonts w:ascii="Calibri Light" w:eastAsiaTheme="minorEastAsia"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905B1"/>
    <w:multiLevelType w:val="hybridMultilevel"/>
    <w:tmpl w:val="06BA8B88"/>
    <w:lvl w:ilvl="0" w:tplc="6EE004D4">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44360">
    <w:abstractNumId w:val="0"/>
  </w:num>
  <w:num w:numId="2" w16cid:durableId="1693722818">
    <w:abstractNumId w:val="4"/>
  </w:num>
  <w:num w:numId="3" w16cid:durableId="1846281779">
    <w:abstractNumId w:val="10"/>
  </w:num>
  <w:num w:numId="4" w16cid:durableId="111898759">
    <w:abstractNumId w:val="18"/>
  </w:num>
  <w:num w:numId="5" w16cid:durableId="6254412">
    <w:abstractNumId w:val="5"/>
  </w:num>
  <w:num w:numId="6" w16cid:durableId="197203840">
    <w:abstractNumId w:val="17"/>
  </w:num>
  <w:num w:numId="7" w16cid:durableId="510950053">
    <w:abstractNumId w:val="19"/>
  </w:num>
  <w:num w:numId="8" w16cid:durableId="944849338">
    <w:abstractNumId w:val="11"/>
  </w:num>
  <w:num w:numId="9" w16cid:durableId="1190684818">
    <w:abstractNumId w:val="7"/>
  </w:num>
  <w:num w:numId="10" w16cid:durableId="1735279246">
    <w:abstractNumId w:val="9"/>
  </w:num>
  <w:num w:numId="11" w16cid:durableId="2102943771">
    <w:abstractNumId w:val="20"/>
  </w:num>
  <w:num w:numId="12" w16cid:durableId="455607008">
    <w:abstractNumId w:val="2"/>
  </w:num>
  <w:num w:numId="13" w16cid:durableId="675619382">
    <w:abstractNumId w:val="14"/>
  </w:num>
  <w:num w:numId="14" w16cid:durableId="1951088329">
    <w:abstractNumId w:val="8"/>
  </w:num>
  <w:num w:numId="15" w16cid:durableId="1248536949">
    <w:abstractNumId w:val="16"/>
  </w:num>
  <w:num w:numId="16" w16cid:durableId="369573555">
    <w:abstractNumId w:val="12"/>
  </w:num>
  <w:num w:numId="17" w16cid:durableId="1966693755">
    <w:abstractNumId w:val="15"/>
  </w:num>
  <w:num w:numId="18" w16cid:durableId="2063551006">
    <w:abstractNumId w:val="6"/>
  </w:num>
  <w:num w:numId="19" w16cid:durableId="1459491510">
    <w:abstractNumId w:val="3"/>
  </w:num>
  <w:num w:numId="20" w16cid:durableId="1860849254">
    <w:abstractNumId w:val="13"/>
  </w:num>
  <w:num w:numId="21" w16cid:durableId="2114863205">
    <w:abstractNumId w:val="21"/>
  </w:num>
  <w:num w:numId="22" w16cid:durableId="151888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E0"/>
    <w:rsid w:val="000107C2"/>
    <w:rsid w:val="000457F6"/>
    <w:rsid w:val="00086879"/>
    <w:rsid w:val="000933BB"/>
    <w:rsid w:val="00096836"/>
    <w:rsid w:val="000D23C7"/>
    <w:rsid w:val="000D7D3F"/>
    <w:rsid w:val="00114CE4"/>
    <w:rsid w:val="00124998"/>
    <w:rsid w:val="001440ED"/>
    <w:rsid w:val="001467FF"/>
    <w:rsid w:val="001826CC"/>
    <w:rsid w:val="001B6B30"/>
    <w:rsid w:val="001D1F92"/>
    <w:rsid w:val="001F1200"/>
    <w:rsid w:val="001F7198"/>
    <w:rsid w:val="0021383B"/>
    <w:rsid w:val="002C0062"/>
    <w:rsid w:val="002C0E2E"/>
    <w:rsid w:val="00340993"/>
    <w:rsid w:val="00346F2B"/>
    <w:rsid w:val="00363DD8"/>
    <w:rsid w:val="003751C9"/>
    <w:rsid w:val="003D7147"/>
    <w:rsid w:val="003E6952"/>
    <w:rsid w:val="004155C3"/>
    <w:rsid w:val="00470CB2"/>
    <w:rsid w:val="004B23C1"/>
    <w:rsid w:val="004B29CB"/>
    <w:rsid w:val="004E7680"/>
    <w:rsid w:val="004F1690"/>
    <w:rsid w:val="00530AE4"/>
    <w:rsid w:val="00536E65"/>
    <w:rsid w:val="00551FFA"/>
    <w:rsid w:val="00584221"/>
    <w:rsid w:val="00595CD3"/>
    <w:rsid w:val="005A1485"/>
    <w:rsid w:val="005D7D59"/>
    <w:rsid w:val="00632EB0"/>
    <w:rsid w:val="0065681C"/>
    <w:rsid w:val="00662076"/>
    <w:rsid w:val="006676D4"/>
    <w:rsid w:val="00672D08"/>
    <w:rsid w:val="006810B9"/>
    <w:rsid w:val="00690E02"/>
    <w:rsid w:val="006B6074"/>
    <w:rsid w:val="006D6D03"/>
    <w:rsid w:val="00713249"/>
    <w:rsid w:val="00734A47"/>
    <w:rsid w:val="007603D4"/>
    <w:rsid w:val="00766157"/>
    <w:rsid w:val="00773ECE"/>
    <w:rsid w:val="007814CB"/>
    <w:rsid w:val="007A0D90"/>
    <w:rsid w:val="007B508A"/>
    <w:rsid w:val="00826AE8"/>
    <w:rsid w:val="00845DA2"/>
    <w:rsid w:val="008475DF"/>
    <w:rsid w:val="008C58BE"/>
    <w:rsid w:val="008C5A63"/>
    <w:rsid w:val="009339EF"/>
    <w:rsid w:val="00966A69"/>
    <w:rsid w:val="009D279C"/>
    <w:rsid w:val="00A04F9F"/>
    <w:rsid w:val="00A265E4"/>
    <w:rsid w:val="00A277A9"/>
    <w:rsid w:val="00A42D13"/>
    <w:rsid w:val="00A4408C"/>
    <w:rsid w:val="00A73BAC"/>
    <w:rsid w:val="00AA1A3C"/>
    <w:rsid w:val="00AE3B63"/>
    <w:rsid w:val="00AF6EEE"/>
    <w:rsid w:val="00B100CC"/>
    <w:rsid w:val="00B33B20"/>
    <w:rsid w:val="00B37EE0"/>
    <w:rsid w:val="00B93E3B"/>
    <w:rsid w:val="00C01835"/>
    <w:rsid w:val="00C020BA"/>
    <w:rsid w:val="00C206F5"/>
    <w:rsid w:val="00CA28E5"/>
    <w:rsid w:val="00CC02AF"/>
    <w:rsid w:val="00D40FA4"/>
    <w:rsid w:val="00DA3034"/>
    <w:rsid w:val="00DB42D6"/>
    <w:rsid w:val="00DE39E0"/>
    <w:rsid w:val="00DE4A72"/>
    <w:rsid w:val="00E06524"/>
    <w:rsid w:val="00E14546"/>
    <w:rsid w:val="00E15D59"/>
    <w:rsid w:val="00E4619F"/>
    <w:rsid w:val="00EE1542"/>
    <w:rsid w:val="00F26755"/>
    <w:rsid w:val="00FB02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DDB5F0BF-D341-45FA-92F6-6C37CB6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paragraph" w:styleId="Heading1">
    <w:name w:val="heading 1"/>
    <w:basedOn w:val="Normal"/>
    <w:link w:val="Heading1Char"/>
    <w:uiPriority w:val="1"/>
    <w:qFormat/>
    <w:rsid w:val="006676D4"/>
    <w:pPr>
      <w:widowControl w:val="0"/>
      <w:ind w:left="100"/>
      <w:outlineLvl w:val="0"/>
    </w:pPr>
    <w:rPr>
      <w:rFonts w:ascii="Times New Roman" w:eastAsia="Times New Roman" w:hAnsi="Times New Roman" w:cstheme="minorBidi"/>
      <w:b/>
      <w:bCs/>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1"/>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uiPriority w:val="1"/>
    <w:qFormat/>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uiPriority w:val="1"/>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table" w:styleId="TableGrid">
    <w:name w:val="Table Grid"/>
    <w:basedOn w:val="TableNormal"/>
    <w:uiPriority w:val="59"/>
    <w:rsid w:val="003D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676D4"/>
    <w:rPr>
      <w:rFonts w:ascii="Times New Roman" w:eastAsia="Times New Roman" w:hAnsi="Times New Roman" w:cstheme="minorBidi"/>
      <w:b/>
      <w:bCs/>
      <w:sz w:val="24"/>
      <w:szCs w:val="24"/>
      <w:lang w:eastAsia="en-US"/>
    </w:rPr>
  </w:style>
  <w:style w:type="paragraph" w:customStyle="1" w:styleId="TableParagraph">
    <w:name w:val="Table Paragraph"/>
    <w:basedOn w:val="Normal"/>
    <w:uiPriority w:val="1"/>
    <w:qFormat/>
    <w:rsid w:val="006676D4"/>
    <w:pPr>
      <w:widowControl w:val="0"/>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65681C"/>
    <w:rPr>
      <w:color w:val="0000FF" w:themeColor="hyperlink"/>
      <w:u w:val="single"/>
    </w:rPr>
  </w:style>
  <w:style w:type="character" w:styleId="UnresolvedMention">
    <w:name w:val="Unresolved Mention"/>
    <w:basedOn w:val="DefaultParagraphFont"/>
    <w:uiPriority w:val="99"/>
    <w:rsid w:val="0065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699163461">
      <w:bodyDiv w:val="1"/>
      <w:marLeft w:val="0"/>
      <w:marRight w:val="0"/>
      <w:marTop w:val="0"/>
      <w:marBottom w:val="0"/>
      <w:divBdr>
        <w:top w:val="none" w:sz="0" w:space="0" w:color="auto"/>
        <w:left w:val="none" w:sz="0" w:space="0" w:color="auto"/>
        <w:bottom w:val="none" w:sz="0" w:space="0" w:color="auto"/>
        <w:right w:val="none" w:sz="0" w:space="0" w:color="auto"/>
      </w:divBdr>
    </w:div>
    <w:div w:id="954943707">
      <w:bodyDiv w:val="1"/>
      <w:marLeft w:val="0"/>
      <w:marRight w:val="0"/>
      <w:marTop w:val="0"/>
      <w:marBottom w:val="0"/>
      <w:divBdr>
        <w:top w:val="none" w:sz="0" w:space="0" w:color="auto"/>
        <w:left w:val="none" w:sz="0" w:space="0" w:color="auto"/>
        <w:bottom w:val="none" w:sz="0" w:space="0" w:color="auto"/>
        <w:right w:val="none" w:sz="0" w:space="0" w:color="auto"/>
      </w:divBdr>
    </w:div>
    <w:div w:id="1129665850">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 w:id="1454517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ttps://www.gov.uk/guidance/pupil-premium-information-for-%20schools-and-alternative-provisionsetting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875</Words>
  <Characters>5045</Characters>
  <Application>Microsoft Office Word</Application>
  <DocSecurity>0</DocSecurity>
  <Lines>148</Lines>
  <Paragraphs>56</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Cain</dc:creator>
  <cp:keywords/>
  <dc:description/>
  <cp:lastModifiedBy>Anna Cain</cp:lastModifiedBy>
  <cp:revision>11</cp:revision>
  <cp:lastPrinted>2016-09-02T11:05:00Z</cp:lastPrinted>
  <dcterms:created xsi:type="dcterms:W3CDTF">2021-11-03T07:31:00Z</dcterms:created>
  <dcterms:modified xsi:type="dcterms:W3CDTF">2026-01-19T18:37:00Z</dcterms:modified>
</cp:coreProperties>
</file>