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EA9A" w14:textId="38F4ACF1" w:rsidR="0070139B" w:rsidRPr="003773C9" w:rsidRDefault="00147FED" w:rsidP="00462525">
      <w:pPr>
        <w:spacing w:line="276" w:lineRule="auto"/>
        <w:outlineLvl w:val="0"/>
        <w:rPr>
          <w:rFonts w:ascii="Verdana" w:hAnsi="Verdana" w:cs="Arial"/>
          <w:b/>
        </w:rPr>
      </w:pPr>
      <w:r w:rsidRPr="003773C9">
        <w:rPr>
          <w:rFonts w:ascii="Verdana" w:hAnsi="Verdana" w:cs="Arial"/>
          <w:b/>
        </w:rPr>
        <w:t xml:space="preserve">SPIRITUAL, MORAL, SOCIAL AND CULTURAL (SMSC) </w:t>
      </w:r>
      <w:r w:rsidR="000D37EC">
        <w:rPr>
          <w:rFonts w:ascii="Verdana" w:hAnsi="Verdana" w:cs="Arial"/>
          <w:b/>
        </w:rPr>
        <w:t xml:space="preserve">DEVELOPMENT </w:t>
      </w:r>
      <w:r w:rsidRPr="003773C9">
        <w:rPr>
          <w:rFonts w:ascii="Verdana" w:hAnsi="Verdana" w:cs="Arial"/>
          <w:b/>
        </w:rPr>
        <w:t xml:space="preserve">EDUCATION, RELIGIOUS EDUCATION (RE) &amp; BRITISH VALUES </w:t>
      </w:r>
      <w:r w:rsidR="00462525">
        <w:rPr>
          <w:rFonts w:ascii="Verdana" w:hAnsi="Verdana" w:cs="Arial"/>
          <w:b/>
        </w:rPr>
        <w:t xml:space="preserve">(BV) </w:t>
      </w:r>
      <w:r w:rsidRPr="003773C9">
        <w:rPr>
          <w:rFonts w:ascii="Verdana" w:hAnsi="Verdana" w:cs="Arial"/>
          <w:b/>
        </w:rPr>
        <w:t>POLICY</w:t>
      </w:r>
    </w:p>
    <w:p w14:paraId="10E0700A" w14:textId="77777777" w:rsidR="0070139B" w:rsidRPr="003773C9" w:rsidRDefault="0070139B" w:rsidP="00462525">
      <w:pPr>
        <w:spacing w:line="276" w:lineRule="auto"/>
        <w:rPr>
          <w:rFonts w:ascii="Verdana" w:hAnsi="Verdana" w:cs="Arial"/>
          <w:b/>
          <w:sz w:val="21"/>
          <w:szCs w:val="21"/>
        </w:rPr>
      </w:pPr>
    </w:p>
    <w:p w14:paraId="2D00E991" w14:textId="16CF2A6E" w:rsidR="0070139B" w:rsidRPr="003773C9" w:rsidRDefault="0070139B" w:rsidP="00462525">
      <w:pPr>
        <w:pStyle w:val="ListParagraph"/>
        <w:numPr>
          <w:ilvl w:val="0"/>
          <w:numId w:val="8"/>
        </w:numPr>
        <w:spacing w:line="276" w:lineRule="auto"/>
        <w:rPr>
          <w:rFonts w:ascii="Verdana" w:hAnsi="Verdana" w:cs="Arial"/>
          <w:b/>
          <w:sz w:val="21"/>
          <w:szCs w:val="21"/>
        </w:rPr>
      </w:pPr>
      <w:r w:rsidRPr="003773C9">
        <w:rPr>
          <w:rFonts w:ascii="Verdana" w:hAnsi="Verdana" w:cs="Arial"/>
          <w:b/>
          <w:sz w:val="21"/>
          <w:szCs w:val="21"/>
        </w:rPr>
        <w:t>Introduction</w:t>
      </w:r>
    </w:p>
    <w:p w14:paraId="5F80F1FF" w14:textId="6A5355D4" w:rsidR="00417DBF" w:rsidRPr="003773C9" w:rsidRDefault="00417DBF" w:rsidP="00462525">
      <w:pPr>
        <w:spacing w:line="276" w:lineRule="auto"/>
        <w:rPr>
          <w:rFonts w:ascii="Verdana" w:hAnsi="Verdana" w:cs="Arial"/>
          <w:sz w:val="21"/>
          <w:szCs w:val="21"/>
          <w:lang w:val="en-US"/>
        </w:rPr>
      </w:pPr>
      <w:r w:rsidRPr="003773C9">
        <w:rPr>
          <w:rFonts w:ascii="Verdana" w:hAnsi="Verdana" w:cs="Arial"/>
          <w:sz w:val="21"/>
          <w:szCs w:val="21"/>
        </w:rPr>
        <w:t xml:space="preserve">The Boxing Academy </w:t>
      </w:r>
      <w:r w:rsidRPr="003773C9">
        <w:rPr>
          <w:rFonts w:ascii="Verdana" w:hAnsi="Verdana" w:cs="Arial"/>
          <w:sz w:val="21"/>
          <w:szCs w:val="21"/>
          <w:lang w:val="en-US"/>
        </w:rPr>
        <w:t xml:space="preserve">regards the spiritual, moral, social and cultural aspect of education as a core entitlement for all </w:t>
      </w:r>
      <w:r w:rsidR="008B253F" w:rsidRPr="003773C9">
        <w:rPr>
          <w:rFonts w:ascii="Verdana" w:hAnsi="Verdana" w:cs="Arial"/>
          <w:sz w:val="21"/>
          <w:szCs w:val="21"/>
          <w:lang w:val="en-US"/>
        </w:rPr>
        <w:t>learners</w:t>
      </w:r>
      <w:r w:rsidRPr="003773C9">
        <w:rPr>
          <w:rFonts w:ascii="Verdana" w:hAnsi="Verdana" w:cs="Arial"/>
          <w:sz w:val="21"/>
          <w:szCs w:val="21"/>
          <w:lang w:val="en-US"/>
        </w:rPr>
        <w:t>. It is provided in all formal and informal settings and permeates every aspect of the school</w:t>
      </w:r>
      <w:r w:rsidR="008B253F" w:rsidRPr="003773C9">
        <w:rPr>
          <w:rFonts w:ascii="Verdana" w:hAnsi="Verdana" w:cs="Arial"/>
          <w:sz w:val="21"/>
          <w:szCs w:val="21"/>
          <w:lang w:val="en-US"/>
        </w:rPr>
        <w:t xml:space="preserve">. </w:t>
      </w:r>
    </w:p>
    <w:p w14:paraId="0D36FBFD" w14:textId="0C14F541" w:rsidR="0070139B" w:rsidRPr="003773C9" w:rsidRDefault="0070139B" w:rsidP="00462525">
      <w:pPr>
        <w:spacing w:line="276" w:lineRule="auto"/>
        <w:rPr>
          <w:rFonts w:ascii="Verdana" w:hAnsi="Verdana" w:cs="Arial"/>
          <w:sz w:val="21"/>
          <w:szCs w:val="21"/>
        </w:rPr>
      </w:pPr>
      <w:r w:rsidRPr="003773C9">
        <w:rPr>
          <w:rFonts w:ascii="Verdana" w:hAnsi="Verdana" w:cs="Arial"/>
          <w:sz w:val="21"/>
          <w:szCs w:val="21"/>
        </w:rPr>
        <w:t xml:space="preserve">  </w:t>
      </w:r>
    </w:p>
    <w:p w14:paraId="4E0C1D3E" w14:textId="1EF45C34" w:rsidR="0070139B" w:rsidRPr="003773C9" w:rsidRDefault="008B253F" w:rsidP="00462525">
      <w:pPr>
        <w:spacing w:line="276" w:lineRule="auto"/>
        <w:rPr>
          <w:rFonts w:ascii="Verdana" w:hAnsi="Verdana" w:cs="Arial"/>
          <w:sz w:val="21"/>
          <w:szCs w:val="21"/>
        </w:rPr>
      </w:pPr>
      <w:r w:rsidRPr="003773C9">
        <w:rPr>
          <w:rFonts w:ascii="Verdana" w:hAnsi="Verdana" w:cs="Arial"/>
          <w:sz w:val="21"/>
          <w:szCs w:val="21"/>
        </w:rPr>
        <w:t>Learners</w:t>
      </w:r>
      <w:r w:rsidR="0070139B" w:rsidRPr="003773C9">
        <w:rPr>
          <w:rFonts w:ascii="Verdana" w:hAnsi="Verdana" w:cs="Arial"/>
          <w:sz w:val="21"/>
          <w:szCs w:val="21"/>
        </w:rPr>
        <w:t xml:space="preserve"> at </w:t>
      </w:r>
      <w:r w:rsidRPr="003773C9">
        <w:rPr>
          <w:rFonts w:ascii="Verdana" w:hAnsi="Verdana" w:cs="Arial"/>
          <w:sz w:val="21"/>
          <w:szCs w:val="21"/>
        </w:rPr>
        <w:t>t</w:t>
      </w:r>
      <w:r w:rsidR="0070139B" w:rsidRPr="003773C9">
        <w:rPr>
          <w:rFonts w:ascii="Verdana" w:hAnsi="Verdana" w:cs="Arial"/>
          <w:sz w:val="21"/>
          <w:szCs w:val="21"/>
        </w:rPr>
        <w:t xml:space="preserve">he Boxing Academy </w:t>
      </w:r>
      <w:r w:rsidRPr="003773C9">
        <w:rPr>
          <w:rFonts w:ascii="Verdana" w:hAnsi="Verdana" w:cs="Arial"/>
          <w:sz w:val="21"/>
          <w:szCs w:val="21"/>
        </w:rPr>
        <w:t>have</w:t>
      </w:r>
      <w:r w:rsidR="0070139B" w:rsidRPr="003773C9">
        <w:rPr>
          <w:rFonts w:ascii="Verdana" w:hAnsi="Verdana" w:cs="Arial"/>
          <w:sz w:val="21"/>
          <w:szCs w:val="21"/>
        </w:rPr>
        <w:t xml:space="preserve"> unique and individual needs that must be addressed within our wider practice of promoting SMSC development. We therefore offer a</w:t>
      </w:r>
      <w:r w:rsidRPr="003773C9">
        <w:rPr>
          <w:rFonts w:ascii="Verdana" w:hAnsi="Verdana" w:cs="Arial"/>
          <w:sz w:val="21"/>
          <w:szCs w:val="21"/>
        </w:rPr>
        <w:t xml:space="preserve"> flexible </w:t>
      </w:r>
      <w:r w:rsidR="0070139B" w:rsidRPr="003773C9">
        <w:rPr>
          <w:rFonts w:ascii="Verdana" w:hAnsi="Verdana" w:cs="Arial"/>
          <w:sz w:val="21"/>
          <w:szCs w:val="21"/>
        </w:rPr>
        <w:t xml:space="preserve">approach </w:t>
      </w:r>
      <w:r w:rsidRPr="003773C9">
        <w:rPr>
          <w:rFonts w:ascii="Verdana" w:hAnsi="Verdana" w:cs="Arial"/>
          <w:sz w:val="21"/>
          <w:szCs w:val="21"/>
        </w:rPr>
        <w:t xml:space="preserve">which takes account of personal, local and national developments to </w:t>
      </w:r>
      <w:r w:rsidR="0070139B" w:rsidRPr="003773C9">
        <w:rPr>
          <w:rFonts w:ascii="Verdana" w:hAnsi="Verdana" w:cs="Arial"/>
          <w:sz w:val="21"/>
          <w:szCs w:val="21"/>
        </w:rPr>
        <w:t xml:space="preserve">enable </w:t>
      </w:r>
      <w:r w:rsidRPr="003773C9">
        <w:rPr>
          <w:rFonts w:ascii="Verdana" w:hAnsi="Verdana" w:cs="Arial"/>
          <w:sz w:val="21"/>
          <w:szCs w:val="21"/>
        </w:rPr>
        <w:t>learners</w:t>
      </w:r>
      <w:r w:rsidR="0070139B" w:rsidRPr="003773C9">
        <w:rPr>
          <w:rFonts w:ascii="Verdana" w:hAnsi="Verdana" w:cs="Arial"/>
          <w:sz w:val="21"/>
          <w:szCs w:val="21"/>
        </w:rPr>
        <w:t xml:space="preserve"> to fully develop as significant and whole members of the community and wider society</w:t>
      </w:r>
      <w:r w:rsidR="00147FED" w:rsidRPr="003773C9">
        <w:rPr>
          <w:rFonts w:ascii="Verdana" w:hAnsi="Verdana" w:cs="Arial"/>
          <w:sz w:val="21"/>
          <w:szCs w:val="21"/>
        </w:rPr>
        <w:t xml:space="preserve"> by</w:t>
      </w:r>
      <w:r w:rsidR="0070139B" w:rsidRPr="003773C9">
        <w:rPr>
          <w:rFonts w:ascii="Verdana" w:hAnsi="Verdana" w:cs="Arial"/>
          <w:sz w:val="21"/>
          <w:szCs w:val="21"/>
        </w:rPr>
        <w:t>:</w:t>
      </w:r>
    </w:p>
    <w:p w14:paraId="7B2B2942" w14:textId="77777777" w:rsidR="0070139B" w:rsidRPr="003773C9" w:rsidRDefault="0070139B" w:rsidP="00462525">
      <w:pPr>
        <w:spacing w:line="276" w:lineRule="auto"/>
        <w:rPr>
          <w:rFonts w:ascii="Verdana" w:hAnsi="Verdana" w:cs="Arial"/>
          <w:sz w:val="21"/>
          <w:szCs w:val="21"/>
        </w:rPr>
      </w:pPr>
    </w:p>
    <w:p w14:paraId="41CABCCC" w14:textId="5EB67D00" w:rsidR="0070139B" w:rsidRPr="003773C9" w:rsidRDefault="00417DBF" w:rsidP="00462525">
      <w:pPr>
        <w:pStyle w:val="ListParagraph"/>
        <w:numPr>
          <w:ilvl w:val="0"/>
          <w:numId w:val="14"/>
        </w:numPr>
        <w:spacing w:line="276" w:lineRule="auto"/>
        <w:ind w:left="993" w:hanging="284"/>
        <w:rPr>
          <w:rFonts w:ascii="Verdana" w:hAnsi="Verdana" w:cs="Arial"/>
          <w:sz w:val="21"/>
          <w:szCs w:val="21"/>
        </w:rPr>
      </w:pPr>
      <w:r w:rsidRPr="003773C9">
        <w:rPr>
          <w:rFonts w:ascii="Verdana" w:hAnsi="Verdana" w:cs="Arial"/>
          <w:sz w:val="21"/>
          <w:szCs w:val="21"/>
        </w:rPr>
        <w:t>P</w:t>
      </w:r>
      <w:r w:rsidR="0070139B" w:rsidRPr="003773C9">
        <w:rPr>
          <w:rFonts w:ascii="Verdana" w:hAnsi="Verdana" w:cs="Arial"/>
          <w:sz w:val="21"/>
          <w:szCs w:val="21"/>
        </w:rPr>
        <w:t>romot</w:t>
      </w:r>
      <w:r w:rsidR="00147FED" w:rsidRPr="003773C9">
        <w:rPr>
          <w:rFonts w:ascii="Verdana" w:hAnsi="Verdana" w:cs="Arial"/>
          <w:sz w:val="21"/>
          <w:szCs w:val="21"/>
        </w:rPr>
        <w:t>ing</w:t>
      </w:r>
      <w:r w:rsidR="0070139B" w:rsidRPr="003773C9">
        <w:rPr>
          <w:rFonts w:ascii="Verdana" w:hAnsi="Verdana" w:cs="Arial"/>
          <w:sz w:val="21"/>
          <w:szCs w:val="21"/>
        </w:rPr>
        <w:t xml:space="preserve"> </w:t>
      </w:r>
      <w:r w:rsidR="008B253F" w:rsidRPr="003773C9">
        <w:rPr>
          <w:rFonts w:ascii="Verdana" w:hAnsi="Verdana" w:cs="Arial"/>
          <w:sz w:val="21"/>
          <w:szCs w:val="21"/>
        </w:rPr>
        <w:t>learners</w:t>
      </w:r>
      <w:r w:rsidR="008D31A0" w:rsidRPr="003773C9">
        <w:rPr>
          <w:rFonts w:ascii="Verdana" w:hAnsi="Verdana" w:cs="Arial"/>
          <w:sz w:val="21"/>
          <w:szCs w:val="21"/>
        </w:rPr>
        <w:t>’</w:t>
      </w:r>
      <w:r w:rsidR="0070139B" w:rsidRPr="003773C9">
        <w:rPr>
          <w:rFonts w:ascii="Verdana" w:hAnsi="Verdana" w:cs="Arial"/>
          <w:sz w:val="21"/>
          <w:szCs w:val="21"/>
        </w:rPr>
        <w:t xml:space="preserve"> spiritual, moral, social, cultural and physical development in order to assist </w:t>
      </w:r>
      <w:r w:rsidR="00147FED" w:rsidRPr="003773C9">
        <w:rPr>
          <w:rFonts w:ascii="Verdana" w:hAnsi="Verdana" w:cs="Arial"/>
          <w:sz w:val="21"/>
          <w:szCs w:val="21"/>
        </w:rPr>
        <w:t>them</w:t>
      </w:r>
      <w:r w:rsidR="0070139B" w:rsidRPr="003773C9">
        <w:rPr>
          <w:rFonts w:ascii="Verdana" w:hAnsi="Verdana" w:cs="Arial"/>
          <w:sz w:val="21"/>
          <w:szCs w:val="21"/>
        </w:rPr>
        <w:t xml:space="preserve"> in becoming </w:t>
      </w:r>
      <w:r w:rsidRPr="003773C9">
        <w:rPr>
          <w:rFonts w:ascii="Verdana" w:hAnsi="Verdana" w:cs="Arial"/>
          <w:sz w:val="21"/>
          <w:szCs w:val="21"/>
        </w:rPr>
        <w:t>confident, productive</w:t>
      </w:r>
      <w:r w:rsidR="0070139B" w:rsidRPr="003773C9">
        <w:rPr>
          <w:rFonts w:ascii="Verdana" w:hAnsi="Verdana" w:cs="Arial"/>
          <w:sz w:val="21"/>
          <w:szCs w:val="21"/>
        </w:rPr>
        <w:t xml:space="preserve"> and responsible citizens.</w:t>
      </w:r>
    </w:p>
    <w:p w14:paraId="19B9BFD2" w14:textId="47554993" w:rsidR="0070139B" w:rsidRPr="003773C9" w:rsidRDefault="00417DBF" w:rsidP="00462525">
      <w:pPr>
        <w:pStyle w:val="ListParagraph"/>
        <w:numPr>
          <w:ilvl w:val="0"/>
          <w:numId w:val="14"/>
        </w:numPr>
        <w:spacing w:line="276" w:lineRule="auto"/>
        <w:ind w:left="993" w:hanging="284"/>
        <w:rPr>
          <w:rFonts w:ascii="Verdana" w:hAnsi="Verdana" w:cs="Arial"/>
          <w:sz w:val="21"/>
          <w:szCs w:val="21"/>
        </w:rPr>
      </w:pPr>
      <w:r w:rsidRPr="003773C9">
        <w:rPr>
          <w:rFonts w:ascii="Verdana" w:hAnsi="Verdana" w:cs="Arial"/>
          <w:sz w:val="21"/>
          <w:szCs w:val="21"/>
        </w:rPr>
        <w:t>D</w:t>
      </w:r>
      <w:r w:rsidR="0070139B" w:rsidRPr="003773C9">
        <w:rPr>
          <w:rFonts w:ascii="Verdana" w:hAnsi="Verdana" w:cs="Arial"/>
          <w:sz w:val="21"/>
          <w:szCs w:val="21"/>
        </w:rPr>
        <w:t>evelop</w:t>
      </w:r>
      <w:r w:rsidR="00147FED" w:rsidRPr="003773C9">
        <w:rPr>
          <w:rFonts w:ascii="Verdana" w:hAnsi="Verdana" w:cs="Arial"/>
          <w:sz w:val="21"/>
          <w:szCs w:val="21"/>
        </w:rPr>
        <w:t>ing</w:t>
      </w:r>
      <w:r w:rsidR="0070139B" w:rsidRPr="003773C9">
        <w:rPr>
          <w:rFonts w:ascii="Verdana" w:hAnsi="Verdana" w:cs="Arial"/>
          <w:sz w:val="21"/>
          <w:szCs w:val="21"/>
        </w:rPr>
        <w:t xml:space="preserve"> independence and life skills through experiences and programmes such as food, residential and work experience.</w:t>
      </w:r>
    </w:p>
    <w:p w14:paraId="4A1990A3" w14:textId="2B3BBA87" w:rsidR="0070139B" w:rsidRDefault="00417DBF" w:rsidP="00462525">
      <w:pPr>
        <w:pStyle w:val="ListParagraph"/>
        <w:numPr>
          <w:ilvl w:val="0"/>
          <w:numId w:val="14"/>
        </w:numPr>
        <w:spacing w:line="276" w:lineRule="auto"/>
        <w:ind w:left="993" w:hanging="284"/>
        <w:rPr>
          <w:rFonts w:ascii="Verdana" w:hAnsi="Verdana" w:cs="Arial"/>
          <w:sz w:val="21"/>
          <w:szCs w:val="21"/>
        </w:rPr>
      </w:pPr>
      <w:r w:rsidRPr="003773C9">
        <w:rPr>
          <w:rFonts w:ascii="Verdana" w:hAnsi="Verdana" w:cs="Arial"/>
          <w:sz w:val="21"/>
          <w:szCs w:val="21"/>
        </w:rPr>
        <w:t>P</w:t>
      </w:r>
      <w:r w:rsidR="0070139B" w:rsidRPr="003773C9">
        <w:rPr>
          <w:rFonts w:ascii="Verdana" w:hAnsi="Verdana" w:cs="Arial"/>
          <w:sz w:val="21"/>
          <w:szCs w:val="21"/>
        </w:rPr>
        <w:t>repar</w:t>
      </w:r>
      <w:r w:rsidR="00147FED" w:rsidRPr="003773C9">
        <w:rPr>
          <w:rFonts w:ascii="Verdana" w:hAnsi="Verdana" w:cs="Arial"/>
          <w:sz w:val="21"/>
          <w:szCs w:val="21"/>
        </w:rPr>
        <w:t>ing</w:t>
      </w:r>
      <w:r w:rsidR="0070139B" w:rsidRPr="003773C9">
        <w:rPr>
          <w:rFonts w:ascii="Verdana" w:hAnsi="Verdana" w:cs="Arial"/>
          <w:sz w:val="21"/>
          <w:szCs w:val="21"/>
        </w:rPr>
        <w:t xml:space="preserve"> </w:t>
      </w:r>
      <w:r w:rsidR="008B253F" w:rsidRPr="003773C9">
        <w:rPr>
          <w:rFonts w:ascii="Verdana" w:hAnsi="Verdana" w:cs="Arial"/>
          <w:sz w:val="21"/>
          <w:szCs w:val="21"/>
        </w:rPr>
        <w:t>learners</w:t>
      </w:r>
      <w:r w:rsidR="0070139B" w:rsidRPr="003773C9">
        <w:rPr>
          <w:rFonts w:ascii="Verdana" w:hAnsi="Verdana" w:cs="Arial"/>
          <w:sz w:val="21"/>
          <w:szCs w:val="21"/>
        </w:rPr>
        <w:t xml:space="preserve"> for the opportunities responsibilitie</w:t>
      </w:r>
      <w:r w:rsidR="00C715A2">
        <w:rPr>
          <w:rFonts w:ascii="Verdana" w:hAnsi="Verdana" w:cs="Arial"/>
          <w:sz w:val="21"/>
          <w:szCs w:val="21"/>
        </w:rPr>
        <w:t>s and experiences of adult life.</w:t>
      </w:r>
    </w:p>
    <w:p w14:paraId="471C7EDD" w14:textId="77777777" w:rsidR="00C715A2" w:rsidRPr="00C715A2" w:rsidRDefault="00C715A2" w:rsidP="00462525">
      <w:pPr>
        <w:pStyle w:val="ListParagraph"/>
        <w:spacing w:line="276" w:lineRule="auto"/>
        <w:rPr>
          <w:rFonts w:ascii="Verdana" w:hAnsi="Verdana" w:cs="Arial"/>
          <w:sz w:val="21"/>
          <w:szCs w:val="21"/>
        </w:rPr>
      </w:pPr>
    </w:p>
    <w:p w14:paraId="3C3F213A" w14:textId="044CDEB9" w:rsidR="008D31A0" w:rsidRPr="003773C9" w:rsidRDefault="008D31A0" w:rsidP="00462525">
      <w:pPr>
        <w:pStyle w:val="ListParagraph"/>
        <w:numPr>
          <w:ilvl w:val="0"/>
          <w:numId w:val="8"/>
        </w:numPr>
        <w:spacing w:line="276" w:lineRule="auto"/>
        <w:rPr>
          <w:rFonts w:ascii="Verdana" w:hAnsi="Verdana" w:cs="Arial"/>
          <w:b/>
          <w:sz w:val="21"/>
          <w:szCs w:val="21"/>
          <w:lang w:val="en-US"/>
        </w:rPr>
      </w:pPr>
      <w:r w:rsidRPr="003773C9">
        <w:rPr>
          <w:rFonts w:ascii="Verdana" w:hAnsi="Verdana" w:cs="Arial"/>
          <w:b/>
          <w:sz w:val="21"/>
          <w:szCs w:val="21"/>
          <w:lang w:val="en-US"/>
        </w:rPr>
        <w:t>Defining spiritual, moral, social and cultural development:</w:t>
      </w:r>
    </w:p>
    <w:p w14:paraId="61C9A073" w14:textId="77777777" w:rsidR="008D31A0" w:rsidRPr="003773C9" w:rsidRDefault="008D31A0" w:rsidP="00462525">
      <w:pPr>
        <w:spacing w:line="276" w:lineRule="auto"/>
        <w:rPr>
          <w:rFonts w:ascii="Verdana" w:hAnsi="Verdana" w:cs="Arial"/>
          <w:sz w:val="21"/>
          <w:szCs w:val="21"/>
          <w:lang w:val="en-US"/>
        </w:rPr>
      </w:pPr>
    </w:p>
    <w:p w14:paraId="5CEA8057" w14:textId="77777777" w:rsidR="008D31A0" w:rsidRPr="003773C9" w:rsidRDefault="008D31A0" w:rsidP="00462525">
      <w:pPr>
        <w:spacing w:line="276" w:lineRule="auto"/>
        <w:outlineLvl w:val="0"/>
        <w:rPr>
          <w:rFonts w:ascii="Verdana" w:hAnsi="Verdana" w:cs="Arial"/>
          <w:b/>
          <w:sz w:val="21"/>
          <w:szCs w:val="21"/>
          <w:lang w:val="en-US"/>
        </w:rPr>
      </w:pPr>
      <w:r w:rsidRPr="003773C9">
        <w:rPr>
          <w:rFonts w:ascii="Verdana" w:hAnsi="Verdana" w:cs="Arial"/>
          <w:b/>
          <w:sz w:val="21"/>
          <w:szCs w:val="21"/>
          <w:lang w:val="en-US"/>
        </w:rPr>
        <w:t>2.1 Spiritual development</w:t>
      </w:r>
    </w:p>
    <w:p w14:paraId="2B4A7461" w14:textId="484F0508" w:rsidR="008D31A0" w:rsidRDefault="008D31A0" w:rsidP="00462525">
      <w:pPr>
        <w:spacing w:line="276" w:lineRule="auto"/>
        <w:rPr>
          <w:rFonts w:ascii="Verdana" w:hAnsi="Verdana" w:cs="Arial"/>
          <w:sz w:val="21"/>
          <w:szCs w:val="21"/>
          <w:lang w:val="en-US"/>
        </w:rPr>
      </w:pPr>
      <w:r w:rsidRPr="003773C9">
        <w:rPr>
          <w:rFonts w:ascii="Verdana" w:hAnsi="Verdana" w:cs="Arial"/>
          <w:sz w:val="21"/>
          <w:szCs w:val="21"/>
          <w:lang w:val="en-US"/>
        </w:rPr>
        <w:t xml:space="preserve">The spiritual development of </w:t>
      </w:r>
      <w:r w:rsidR="008B253F" w:rsidRPr="003773C9">
        <w:rPr>
          <w:rFonts w:ascii="Verdana" w:hAnsi="Verdana" w:cs="Arial"/>
          <w:sz w:val="21"/>
          <w:szCs w:val="21"/>
          <w:lang w:val="en-US"/>
        </w:rPr>
        <w:t>learners</w:t>
      </w:r>
      <w:r w:rsidRPr="003773C9">
        <w:rPr>
          <w:rFonts w:ascii="Verdana" w:hAnsi="Verdana" w:cs="Arial"/>
          <w:sz w:val="21"/>
          <w:szCs w:val="21"/>
          <w:lang w:val="en-US"/>
        </w:rPr>
        <w:t xml:space="preserve"> is shown by their:</w:t>
      </w:r>
    </w:p>
    <w:p w14:paraId="7C6E8379" w14:textId="77777777" w:rsidR="003773C9" w:rsidRPr="003773C9" w:rsidRDefault="003773C9" w:rsidP="00462525">
      <w:pPr>
        <w:spacing w:line="276" w:lineRule="auto"/>
        <w:rPr>
          <w:rFonts w:ascii="Verdana" w:hAnsi="Verdana" w:cs="Arial"/>
          <w:sz w:val="21"/>
          <w:szCs w:val="21"/>
          <w:lang w:val="en-US"/>
        </w:rPr>
      </w:pPr>
    </w:p>
    <w:p w14:paraId="625F80DB" w14:textId="080FC9AF"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 xml:space="preserve">Ability to be reflective about their own beliefs, religious or otherwise, that inform their perspective on life and their interest in and respect for different people’s faiths, feelings and values </w:t>
      </w:r>
    </w:p>
    <w:p w14:paraId="04DF46AD" w14:textId="60B8FF29"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Sense of enjoyment and fascination in learning about themselves, others and the world around them</w:t>
      </w:r>
    </w:p>
    <w:p w14:paraId="04A70AA8" w14:textId="3421B7C3"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Use of imagination and creativity in their learning</w:t>
      </w:r>
    </w:p>
    <w:p w14:paraId="17507E2A" w14:textId="0C9394F3"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Willingness to reflect on their experiences.</w:t>
      </w:r>
    </w:p>
    <w:p w14:paraId="0604CE67" w14:textId="77777777" w:rsidR="008D31A0" w:rsidRPr="003773C9" w:rsidRDefault="008D31A0" w:rsidP="00462525">
      <w:pPr>
        <w:spacing w:line="276" w:lineRule="auto"/>
        <w:rPr>
          <w:rFonts w:ascii="Verdana" w:hAnsi="Verdana" w:cs="Arial"/>
          <w:sz w:val="21"/>
          <w:szCs w:val="21"/>
          <w:lang w:val="en-US"/>
        </w:rPr>
      </w:pPr>
    </w:p>
    <w:p w14:paraId="016F014A" w14:textId="77777777" w:rsidR="008D31A0" w:rsidRPr="003773C9" w:rsidRDefault="008D31A0" w:rsidP="00462525">
      <w:pPr>
        <w:spacing w:line="276" w:lineRule="auto"/>
        <w:outlineLvl w:val="0"/>
        <w:rPr>
          <w:rFonts w:ascii="Verdana" w:hAnsi="Verdana" w:cs="Arial"/>
          <w:b/>
          <w:sz w:val="21"/>
          <w:szCs w:val="21"/>
          <w:lang w:val="en-US"/>
        </w:rPr>
      </w:pPr>
      <w:r w:rsidRPr="003773C9">
        <w:rPr>
          <w:rFonts w:ascii="Verdana" w:hAnsi="Verdana" w:cs="Arial"/>
          <w:b/>
          <w:sz w:val="21"/>
          <w:szCs w:val="21"/>
          <w:lang w:val="en-US"/>
        </w:rPr>
        <w:t>2.2 Moral development</w:t>
      </w:r>
    </w:p>
    <w:p w14:paraId="1A912C62" w14:textId="5BC7E591" w:rsidR="008D31A0" w:rsidRDefault="008D31A0" w:rsidP="00462525">
      <w:pPr>
        <w:spacing w:line="276" w:lineRule="auto"/>
        <w:rPr>
          <w:rFonts w:ascii="Verdana" w:hAnsi="Verdana" w:cs="Arial"/>
          <w:sz w:val="21"/>
          <w:szCs w:val="21"/>
          <w:lang w:val="en-US"/>
        </w:rPr>
      </w:pPr>
      <w:r w:rsidRPr="003773C9">
        <w:rPr>
          <w:rFonts w:ascii="Verdana" w:hAnsi="Verdana" w:cs="Arial"/>
          <w:sz w:val="21"/>
          <w:szCs w:val="21"/>
          <w:lang w:val="en-US"/>
        </w:rPr>
        <w:t xml:space="preserve">The moral development of </w:t>
      </w:r>
      <w:r w:rsidR="008B253F" w:rsidRPr="003773C9">
        <w:rPr>
          <w:rFonts w:ascii="Verdana" w:hAnsi="Verdana" w:cs="Arial"/>
          <w:sz w:val="21"/>
          <w:szCs w:val="21"/>
          <w:lang w:val="en-US"/>
        </w:rPr>
        <w:t>learners</w:t>
      </w:r>
      <w:r w:rsidRPr="003773C9">
        <w:rPr>
          <w:rFonts w:ascii="Verdana" w:hAnsi="Verdana" w:cs="Arial"/>
          <w:sz w:val="21"/>
          <w:szCs w:val="21"/>
          <w:lang w:val="en-US"/>
        </w:rPr>
        <w:t xml:space="preserve"> is shown by their:</w:t>
      </w:r>
    </w:p>
    <w:p w14:paraId="36B6AD52" w14:textId="77777777" w:rsidR="003773C9" w:rsidRPr="003773C9" w:rsidRDefault="003773C9" w:rsidP="00462525">
      <w:pPr>
        <w:spacing w:line="276" w:lineRule="auto"/>
        <w:rPr>
          <w:rFonts w:ascii="Verdana" w:hAnsi="Verdana" w:cs="Arial"/>
          <w:sz w:val="21"/>
          <w:szCs w:val="21"/>
          <w:lang w:val="en-US"/>
        </w:rPr>
      </w:pPr>
    </w:p>
    <w:p w14:paraId="4E605D6E" w14:textId="47054104" w:rsidR="008D31A0" w:rsidRPr="003773C9" w:rsidRDefault="008D31A0" w:rsidP="00462525">
      <w:pPr>
        <w:spacing w:line="276" w:lineRule="auto"/>
        <w:ind w:left="993" w:hanging="284"/>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 xml:space="preserve">Ability to </w:t>
      </w:r>
      <w:proofErr w:type="spellStart"/>
      <w:r w:rsidRPr="003773C9">
        <w:rPr>
          <w:rFonts w:ascii="Verdana" w:hAnsi="Verdana" w:cs="Arial"/>
          <w:sz w:val="21"/>
          <w:szCs w:val="21"/>
          <w:lang w:val="en-US"/>
        </w:rPr>
        <w:t>recognise</w:t>
      </w:r>
      <w:proofErr w:type="spellEnd"/>
      <w:r w:rsidRPr="003773C9">
        <w:rPr>
          <w:rFonts w:ascii="Verdana" w:hAnsi="Verdana" w:cs="Arial"/>
          <w:sz w:val="21"/>
          <w:szCs w:val="21"/>
          <w:lang w:val="en-US"/>
        </w:rPr>
        <w:t xml:space="preserve"> the difference between right and wrong, readily apply this understanding in their own lives and, in so doing, respect the civil and criminal law of England</w:t>
      </w:r>
    </w:p>
    <w:p w14:paraId="61ED2248" w14:textId="2F9C0D39" w:rsidR="008D31A0" w:rsidRPr="003773C9" w:rsidRDefault="008D31A0" w:rsidP="00462525">
      <w:pPr>
        <w:spacing w:line="276" w:lineRule="auto"/>
        <w:ind w:left="993" w:hanging="284"/>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Understanding of the consequences of their behaviour and actions</w:t>
      </w:r>
    </w:p>
    <w:p w14:paraId="61491A17" w14:textId="10B40439" w:rsidR="008D31A0" w:rsidRPr="003773C9" w:rsidRDefault="008D31A0" w:rsidP="00462525">
      <w:pPr>
        <w:spacing w:line="276" w:lineRule="auto"/>
        <w:ind w:left="993" w:hanging="284"/>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Interest in investigating and offering reasoned views about moral and ethical issues, and being able to understand and appreciate the viewpoints of others on these issues.</w:t>
      </w:r>
    </w:p>
    <w:p w14:paraId="4C7AE0D0" w14:textId="77777777" w:rsidR="008D31A0" w:rsidRPr="003773C9" w:rsidRDefault="008D31A0" w:rsidP="00462525">
      <w:pPr>
        <w:spacing w:line="276" w:lineRule="auto"/>
        <w:rPr>
          <w:rFonts w:ascii="Verdana" w:hAnsi="Verdana" w:cs="Arial"/>
          <w:sz w:val="21"/>
          <w:szCs w:val="21"/>
          <w:lang w:val="en-US"/>
        </w:rPr>
      </w:pPr>
    </w:p>
    <w:p w14:paraId="210F5A17" w14:textId="1AD3E649" w:rsidR="008D31A0" w:rsidRPr="003773C9" w:rsidRDefault="008D31A0" w:rsidP="00462525">
      <w:pPr>
        <w:spacing w:line="276" w:lineRule="auto"/>
        <w:ind w:left="360"/>
        <w:rPr>
          <w:rFonts w:ascii="Verdana" w:hAnsi="Verdana" w:cs="Arial"/>
          <w:sz w:val="21"/>
          <w:szCs w:val="21"/>
          <w:lang w:val="en-US"/>
        </w:rPr>
      </w:pPr>
      <w:r w:rsidRPr="003773C9">
        <w:rPr>
          <w:rFonts w:ascii="Verdana" w:hAnsi="Verdana" w:cs="Arial"/>
          <w:sz w:val="21"/>
          <w:szCs w:val="21"/>
          <w:lang w:val="en-US"/>
        </w:rPr>
        <w:lastRenderedPageBreak/>
        <w:t xml:space="preserve">Moral development is the building of a framework of values which regulates personal behaviour. At the Boxing Academy we seek to ensure that </w:t>
      </w:r>
      <w:r w:rsidR="008B253F" w:rsidRPr="003773C9">
        <w:rPr>
          <w:rFonts w:ascii="Verdana" w:hAnsi="Verdana" w:cs="Arial"/>
          <w:sz w:val="21"/>
          <w:szCs w:val="21"/>
          <w:lang w:val="en-US"/>
        </w:rPr>
        <w:t>learners</w:t>
      </w:r>
      <w:r w:rsidRPr="003773C9">
        <w:rPr>
          <w:rFonts w:ascii="Verdana" w:hAnsi="Verdana" w:cs="Arial"/>
          <w:sz w:val="21"/>
          <w:szCs w:val="21"/>
          <w:lang w:val="en-US"/>
        </w:rPr>
        <w:t xml:space="preserve"> have an ability to distinguish right from wrong and we promote moral values through: </w:t>
      </w:r>
    </w:p>
    <w:p w14:paraId="2FBDBA70" w14:textId="77777777" w:rsidR="004A24C2" w:rsidRPr="003773C9" w:rsidRDefault="004A24C2" w:rsidP="00462525">
      <w:pPr>
        <w:spacing w:line="276" w:lineRule="auto"/>
        <w:ind w:left="360"/>
        <w:rPr>
          <w:rFonts w:ascii="Verdana" w:hAnsi="Verdana" w:cs="Arial"/>
          <w:sz w:val="21"/>
          <w:szCs w:val="21"/>
          <w:lang w:val="en-US"/>
        </w:rPr>
      </w:pPr>
    </w:p>
    <w:p w14:paraId="64FFE59E" w14:textId="0B71B6E5" w:rsidR="008D31A0" w:rsidRPr="003773C9" w:rsidRDefault="00CF3E66" w:rsidP="00462525">
      <w:pPr>
        <w:numPr>
          <w:ilvl w:val="0"/>
          <w:numId w:val="11"/>
        </w:numPr>
        <w:spacing w:line="276" w:lineRule="auto"/>
        <w:rPr>
          <w:rFonts w:ascii="Verdana" w:hAnsi="Verdana" w:cs="Arial"/>
          <w:sz w:val="21"/>
          <w:szCs w:val="21"/>
          <w:lang w:val="en-US"/>
        </w:rPr>
      </w:pPr>
      <w:r w:rsidRPr="003773C9">
        <w:rPr>
          <w:rFonts w:ascii="Verdana" w:hAnsi="Verdana" w:cs="Arial"/>
          <w:sz w:val="21"/>
          <w:szCs w:val="21"/>
          <w:lang w:val="en-US"/>
        </w:rPr>
        <w:t>providing a clear moral code as a basis for behaviour which is promoted</w:t>
      </w:r>
      <w:r w:rsidR="008D31A0" w:rsidRPr="003773C9">
        <w:rPr>
          <w:rFonts w:ascii="Verdana" w:hAnsi="Verdana" w:cs="Arial"/>
          <w:sz w:val="21"/>
          <w:szCs w:val="21"/>
          <w:lang w:val="en-US"/>
        </w:rPr>
        <w:t xml:space="preserve"> c</w:t>
      </w:r>
      <w:r w:rsidRPr="003773C9">
        <w:rPr>
          <w:rFonts w:ascii="Verdana" w:hAnsi="Verdana" w:cs="Arial"/>
          <w:sz w:val="21"/>
          <w:szCs w:val="21"/>
          <w:lang w:val="en-US"/>
        </w:rPr>
        <w:t>onsistently through all aspects of the school;</w:t>
      </w:r>
    </w:p>
    <w:p w14:paraId="4818C041" w14:textId="77777777" w:rsidR="008D31A0" w:rsidRPr="003773C9" w:rsidRDefault="00CF3E66" w:rsidP="00462525">
      <w:pPr>
        <w:numPr>
          <w:ilvl w:val="0"/>
          <w:numId w:val="11"/>
        </w:numPr>
        <w:spacing w:line="276" w:lineRule="auto"/>
        <w:rPr>
          <w:rFonts w:ascii="Verdana" w:hAnsi="Verdana" w:cs="Arial"/>
          <w:sz w:val="21"/>
          <w:szCs w:val="21"/>
          <w:lang w:val="en-US"/>
        </w:rPr>
      </w:pPr>
      <w:r w:rsidRPr="003773C9">
        <w:rPr>
          <w:rFonts w:ascii="Verdana" w:hAnsi="Verdana" w:cs="Arial"/>
          <w:sz w:val="21"/>
          <w:szCs w:val="21"/>
          <w:lang w:val="en-US"/>
        </w:rPr>
        <w:t>promot</w:t>
      </w:r>
      <w:r w:rsidR="008D31A0" w:rsidRPr="003773C9">
        <w:rPr>
          <w:rFonts w:ascii="Verdana" w:hAnsi="Verdana" w:cs="Arial"/>
          <w:sz w:val="21"/>
          <w:szCs w:val="21"/>
          <w:lang w:val="en-US"/>
        </w:rPr>
        <w:t>ing</w:t>
      </w:r>
      <w:r w:rsidRPr="003773C9">
        <w:rPr>
          <w:rFonts w:ascii="Verdana" w:hAnsi="Verdana" w:cs="Arial"/>
          <w:sz w:val="21"/>
          <w:szCs w:val="21"/>
          <w:lang w:val="en-US"/>
        </w:rPr>
        <w:t xml:space="preserve"> a range of measures to prevent discrimination on the basis of race,</w:t>
      </w:r>
      <w:r w:rsidR="008D31A0" w:rsidRPr="003773C9">
        <w:rPr>
          <w:rFonts w:ascii="Verdana" w:hAnsi="Verdana" w:cs="Arial"/>
          <w:sz w:val="21"/>
          <w:szCs w:val="21"/>
          <w:lang w:val="en-US"/>
        </w:rPr>
        <w:t xml:space="preserve"> </w:t>
      </w:r>
      <w:r w:rsidRPr="003773C9">
        <w:rPr>
          <w:rFonts w:ascii="Verdana" w:hAnsi="Verdana" w:cs="Arial"/>
          <w:sz w:val="21"/>
          <w:szCs w:val="21"/>
          <w:lang w:val="en-US"/>
        </w:rPr>
        <w:t xml:space="preserve">religion, gender, sexual orientation, age and other criteria; </w:t>
      </w:r>
    </w:p>
    <w:p w14:paraId="78945FFE" w14:textId="14C64029" w:rsidR="008D31A0" w:rsidRPr="003773C9" w:rsidRDefault="00CF3E66" w:rsidP="00462525">
      <w:pPr>
        <w:numPr>
          <w:ilvl w:val="0"/>
          <w:numId w:val="11"/>
        </w:numPr>
        <w:spacing w:line="276" w:lineRule="auto"/>
        <w:rPr>
          <w:rFonts w:ascii="Verdana" w:hAnsi="Verdana" w:cs="Arial"/>
          <w:sz w:val="21"/>
          <w:szCs w:val="21"/>
          <w:lang w:val="en-US"/>
        </w:rPr>
      </w:pPr>
      <w:r w:rsidRPr="003773C9">
        <w:rPr>
          <w:rFonts w:ascii="Verdana" w:hAnsi="Verdana" w:cs="Arial"/>
          <w:sz w:val="21"/>
          <w:szCs w:val="21"/>
          <w:lang w:val="en-US"/>
        </w:rPr>
        <w:t>giv</w:t>
      </w:r>
      <w:r w:rsidR="008D31A0" w:rsidRPr="003773C9">
        <w:rPr>
          <w:rFonts w:ascii="Verdana" w:hAnsi="Verdana" w:cs="Arial"/>
          <w:sz w:val="21"/>
          <w:szCs w:val="21"/>
          <w:lang w:val="en-US"/>
        </w:rPr>
        <w:t>ing</w:t>
      </w:r>
      <w:r w:rsidRPr="003773C9">
        <w:rPr>
          <w:rFonts w:ascii="Verdana" w:hAnsi="Verdana" w:cs="Arial"/>
          <w:sz w:val="21"/>
          <w:szCs w:val="21"/>
          <w:lang w:val="en-US"/>
        </w:rPr>
        <w:t xml:space="preserve"> the </w:t>
      </w:r>
      <w:r w:rsidR="008B253F" w:rsidRPr="003773C9">
        <w:rPr>
          <w:rFonts w:ascii="Verdana" w:hAnsi="Verdana" w:cs="Arial"/>
          <w:sz w:val="21"/>
          <w:szCs w:val="21"/>
          <w:lang w:val="en-US"/>
        </w:rPr>
        <w:t>learners</w:t>
      </w:r>
      <w:r w:rsidRPr="003773C9">
        <w:rPr>
          <w:rFonts w:ascii="Verdana" w:hAnsi="Verdana" w:cs="Arial"/>
          <w:sz w:val="21"/>
          <w:szCs w:val="21"/>
          <w:lang w:val="en-US"/>
        </w:rPr>
        <w:t xml:space="preserve"> a</w:t>
      </w:r>
      <w:r w:rsidR="008D31A0" w:rsidRPr="003773C9">
        <w:rPr>
          <w:rFonts w:ascii="Verdana" w:hAnsi="Verdana" w:cs="Arial"/>
          <w:sz w:val="21"/>
          <w:szCs w:val="21"/>
          <w:lang w:val="en-US"/>
        </w:rPr>
        <w:t xml:space="preserve"> variety of opportunities, across the curriculum, to explore and develop moral concepts and values – for example, personal rights and responsibilities, truth, </w:t>
      </w:r>
      <w:r w:rsidRPr="003773C9">
        <w:rPr>
          <w:rFonts w:ascii="Verdana" w:hAnsi="Verdana" w:cs="Arial"/>
          <w:sz w:val="21"/>
          <w:szCs w:val="21"/>
          <w:lang w:val="en-US"/>
        </w:rPr>
        <w:t xml:space="preserve">justice, equality of opportunity, right and wrong; </w:t>
      </w:r>
    </w:p>
    <w:p w14:paraId="6F338011" w14:textId="77777777" w:rsidR="008D31A0" w:rsidRPr="003773C9" w:rsidRDefault="00CF3E66" w:rsidP="00462525">
      <w:pPr>
        <w:numPr>
          <w:ilvl w:val="0"/>
          <w:numId w:val="11"/>
        </w:numPr>
        <w:spacing w:line="276" w:lineRule="auto"/>
        <w:rPr>
          <w:rFonts w:ascii="Verdana" w:hAnsi="Verdana" w:cs="Arial"/>
          <w:sz w:val="21"/>
          <w:szCs w:val="21"/>
          <w:lang w:val="en-US"/>
        </w:rPr>
      </w:pPr>
      <w:r w:rsidRPr="003773C9">
        <w:rPr>
          <w:rFonts w:ascii="Verdana" w:hAnsi="Verdana" w:cs="Arial"/>
          <w:sz w:val="21"/>
          <w:szCs w:val="21"/>
          <w:lang w:val="en-US"/>
        </w:rPr>
        <w:t>reward</w:t>
      </w:r>
      <w:r w:rsidR="008D31A0" w:rsidRPr="003773C9">
        <w:rPr>
          <w:rFonts w:ascii="Verdana" w:hAnsi="Verdana" w:cs="Arial"/>
          <w:sz w:val="21"/>
          <w:szCs w:val="21"/>
          <w:lang w:val="en-US"/>
        </w:rPr>
        <w:t>ing</w:t>
      </w:r>
      <w:r w:rsidRPr="003773C9">
        <w:rPr>
          <w:rFonts w:ascii="Verdana" w:hAnsi="Verdana" w:cs="Arial"/>
          <w:sz w:val="21"/>
          <w:szCs w:val="21"/>
          <w:lang w:val="en-US"/>
        </w:rPr>
        <w:t xml:space="preserve"> the expression of moral insights and good behaviour;</w:t>
      </w:r>
    </w:p>
    <w:p w14:paraId="25C5027D" w14:textId="77777777" w:rsidR="008D31A0" w:rsidRPr="003773C9" w:rsidRDefault="008D31A0" w:rsidP="00462525">
      <w:pPr>
        <w:numPr>
          <w:ilvl w:val="0"/>
          <w:numId w:val="11"/>
        </w:numPr>
        <w:spacing w:line="276" w:lineRule="auto"/>
        <w:rPr>
          <w:rFonts w:ascii="Verdana" w:hAnsi="Verdana" w:cs="Arial"/>
          <w:sz w:val="21"/>
          <w:szCs w:val="21"/>
          <w:lang w:val="en-US"/>
        </w:rPr>
      </w:pPr>
      <w:r w:rsidRPr="003773C9">
        <w:rPr>
          <w:rFonts w:ascii="Verdana" w:hAnsi="Verdana" w:cs="Arial"/>
          <w:sz w:val="21"/>
          <w:szCs w:val="21"/>
          <w:lang w:val="en-US"/>
        </w:rPr>
        <w:t>making an issue of breaches of agreed moral codes where they arise;</w:t>
      </w:r>
    </w:p>
    <w:p w14:paraId="11FD480F" w14:textId="77777777" w:rsidR="008D31A0" w:rsidRPr="003773C9" w:rsidRDefault="008D31A0" w:rsidP="00462525">
      <w:pPr>
        <w:numPr>
          <w:ilvl w:val="0"/>
          <w:numId w:val="11"/>
        </w:numPr>
        <w:spacing w:line="276" w:lineRule="auto"/>
        <w:rPr>
          <w:rFonts w:ascii="Verdana" w:hAnsi="Verdana" w:cs="Arial"/>
          <w:sz w:val="21"/>
          <w:szCs w:val="21"/>
          <w:lang w:val="en-US"/>
        </w:rPr>
      </w:pPr>
      <w:r w:rsidRPr="003773C9">
        <w:rPr>
          <w:rFonts w:ascii="Verdana" w:hAnsi="Verdana" w:cs="Arial"/>
          <w:sz w:val="21"/>
          <w:szCs w:val="21"/>
          <w:lang w:val="en-US"/>
        </w:rPr>
        <w:t>modelling these principles through the quality of relationships and interactions.</w:t>
      </w:r>
    </w:p>
    <w:p w14:paraId="3CC22856" w14:textId="77777777" w:rsidR="008D31A0" w:rsidRPr="003773C9" w:rsidRDefault="008D31A0" w:rsidP="00462525">
      <w:pPr>
        <w:spacing w:line="276" w:lineRule="auto"/>
        <w:rPr>
          <w:rFonts w:ascii="Verdana" w:hAnsi="Verdana" w:cs="Arial"/>
          <w:sz w:val="21"/>
          <w:szCs w:val="21"/>
          <w:lang w:val="en-US"/>
        </w:rPr>
      </w:pPr>
    </w:p>
    <w:p w14:paraId="7F92509E" w14:textId="60FF9551" w:rsidR="008D31A0" w:rsidRPr="003773C9" w:rsidRDefault="004A24C2" w:rsidP="00462525">
      <w:pPr>
        <w:spacing w:line="276" w:lineRule="auto"/>
        <w:rPr>
          <w:rFonts w:ascii="Verdana" w:hAnsi="Verdana" w:cs="Arial"/>
          <w:sz w:val="21"/>
          <w:szCs w:val="21"/>
          <w:lang w:val="en-US"/>
        </w:rPr>
      </w:pPr>
      <w:r w:rsidRPr="003773C9">
        <w:rPr>
          <w:rFonts w:ascii="Verdana" w:hAnsi="Verdana" w:cs="Arial"/>
          <w:sz w:val="21"/>
          <w:szCs w:val="21"/>
        </w:rPr>
        <w:t>Pod leaders are the key pastoral and development force in the life of individual learners and through them w</w:t>
      </w:r>
      <w:proofErr w:type="spellStart"/>
      <w:r w:rsidRPr="003773C9">
        <w:rPr>
          <w:rFonts w:ascii="Verdana" w:hAnsi="Verdana" w:cs="Arial"/>
          <w:sz w:val="21"/>
          <w:szCs w:val="21"/>
          <w:lang w:val="en-US"/>
        </w:rPr>
        <w:t>e</w:t>
      </w:r>
      <w:proofErr w:type="spellEnd"/>
      <w:r w:rsidRPr="003773C9">
        <w:rPr>
          <w:rFonts w:ascii="Verdana" w:hAnsi="Verdana" w:cs="Arial"/>
          <w:sz w:val="21"/>
          <w:szCs w:val="21"/>
          <w:lang w:val="en-US"/>
        </w:rPr>
        <w:t xml:space="preserve"> have an established and embedded ethos that underpins our school aims and a positive behaviour policy where good behaviour is modelled, promoted, rewarded and celebrated.</w:t>
      </w:r>
    </w:p>
    <w:p w14:paraId="2B2BB463" w14:textId="77777777" w:rsidR="008D31A0" w:rsidRPr="003773C9" w:rsidRDefault="008D31A0" w:rsidP="00462525">
      <w:pPr>
        <w:spacing w:line="276" w:lineRule="auto"/>
        <w:rPr>
          <w:rFonts w:ascii="Verdana" w:hAnsi="Verdana" w:cs="Arial"/>
          <w:sz w:val="21"/>
          <w:szCs w:val="21"/>
          <w:lang w:val="en-US"/>
        </w:rPr>
      </w:pPr>
    </w:p>
    <w:p w14:paraId="46B3FE86" w14:textId="77777777" w:rsidR="008D31A0" w:rsidRPr="003773C9" w:rsidRDefault="008D31A0" w:rsidP="00462525">
      <w:pPr>
        <w:spacing w:line="276" w:lineRule="auto"/>
        <w:outlineLvl w:val="0"/>
        <w:rPr>
          <w:rFonts w:ascii="Verdana" w:hAnsi="Verdana" w:cs="Arial"/>
          <w:b/>
          <w:sz w:val="21"/>
          <w:szCs w:val="21"/>
          <w:lang w:val="en-US"/>
        </w:rPr>
      </w:pPr>
      <w:r w:rsidRPr="003773C9">
        <w:rPr>
          <w:rFonts w:ascii="Verdana" w:hAnsi="Verdana" w:cs="Arial"/>
          <w:b/>
          <w:sz w:val="21"/>
          <w:szCs w:val="21"/>
          <w:lang w:val="en-US"/>
        </w:rPr>
        <w:t>2.3 Social development</w:t>
      </w:r>
    </w:p>
    <w:p w14:paraId="02383C3E" w14:textId="28FD30EB" w:rsidR="008D31A0" w:rsidRDefault="008D31A0" w:rsidP="00462525">
      <w:pPr>
        <w:spacing w:line="276" w:lineRule="auto"/>
        <w:rPr>
          <w:rFonts w:ascii="Verdana" w:hAnsi="Verdana" w:cs="Arial"/>
          <w:sz w:val="21"/>
          <w:szCs w:val="21"/>
          <w:lang w:val="en-US"/>
        </w:rPr>
      </w:pPr>
      <w:r w:rsidRPr="003773C9">
        <w:rPr>
          <w:rFonts w:ascii="Verdana" w:hAnsi="Verdana" w:cs="Arial"/>
          <w:sz w:val="21"/>
          <w:szCs w:val="21"/>
          <w:lang w:val="en-US"/>
        </w:rPr>
        <w:t xml:space="preserve">The social development of </w:t>
      </w:r>
      <w:r w:rsidR="008B253F" w:rsidRPr="003773C9">
        <w:rPr>
          <w:rFonts w:ascii="Verdana" w:hAnsi="Verdana" w:cs="Arial"/>
          <w:sz w:val="21"/>
          <w:szCs w:val="21"/>
          <w:lang w:val="en-US"/>
        </w:rPr>
        <w:t>learners</w:t>
      </w:r>
      <w:r w:rsidRPr="003773C9">
        <w:rPr>
          <w:rFonts w:ascii="Verdana" w:hAnsi="Verdana" w:cs="Arial"/>
          <w:sz w:val="21"/>
          <w:szCs w:val="21"/>
          <w:lang w:val="en-US"/>
        </w:rPr>
        <w:t xml:space="preserve"> is shown by their:</w:t>
      </w:r>
    </w:p>
    <w:p w14:paraId="19240014" w14:textId="77777777" w:rsidR="003773C9" w:rsidRPr="003773C9" w:rsidRDefault="003773C9" w:rsidP="00462525">
      <w:pPr>
        <w:spacing w:line="276" w:lineRule="auto"/>
        <w:rPr>
          <w:rFonts w:ascii="Verdana" w:hAnsi="Verdana" w:cs="Arial"/>
          <w:sz w:val="21"/>
          <w:szCs w:val="21"/>
          <w:lang w:val="en-US"/>
        </w:rPr>
      </w:pPr>
    </w:p>
    <w:p w14:paraId="426BB6AB" w14:textId="5F65DB04"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 xml:space="preserve">Use of a range of social skills in different contexts, including working and </w:t>
      </w:r>
      <w:proofErr w:type="spellStart"/>
      <w:r w:rsidRPr="003773C9">
        <w:rPr>
          <w:rFonts w:ascii="Verdana" w:hAnsi="Verdana" w:cs="Arial"/>
          <w:sz w:val="21"/>
          <w:szCs w:val="21"/>
          <w:lang w:val="en-US"/>
        </w:rPr>
        <w:t>socialising</w:t>
      </w:r>
      <w:proofErr w:type="spellEnd"/>
      <w:r w:rsidRPr="003773C9">
        <w:rPr>
          <w:rFonts w:ascii="Verdana" w:hAnsi="Verdana" w:cs="Arial"/>
          <w:sz w:val="21"/>
          <w:szCs w:val="21"/>
          <w:lang w:val="en-US"/>
        </w:rPr>
        <w:t xml:space="preserve"> with </w:t>
      </w:r>
      <w:r w:rsidR="008B253F" w:rsidRPr="003773C9">
        <w:rPr>
          <w:rFonts w:ascii="Verdana" w:hAnsi="Verdana" w:cs="Arial"/>
          <w:sz w:val="21"/>
          <w:szCs w:val="21"/>
          <w:lang w:val="en-US"/>
        </w:rPr>
        <w:t>learners</w:t>
      </w:r>
      <w:r w:rsidRPr="003773C9">
        <w:rPr>
          <w:rFonts w:ascii="Verdana" w:hAnsi="Verdana" w:cs="Arial"/>
          <w:sz w:val="21"/>
          <w:szCs w:val="21"/>
          <w:lang w:val="en-US"/>
        </w:rPr>
        <w:t xml:space="preserve"> from different religious, ethnic and socio-economic backgrounds</w:t>
      </w:r>
    </w:p>
    <w:p w14:paraId="394B950A" w14:textId="6190146C"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Willingness to participate in a variety of communities and social settings, including by volunteering, cooperating well with others and being able to resolve conflicts effectively</w:t>
      </w:r>
    </w:p>
    <w:p w14:paraId="23A18616" w14:textId="6F6C699E"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 xml:space="preserve">Acceptance and engagement with the fundamental British values of democracy, the rule of law, individual liberty and mutual respect and tolerance of those with different faiths and beliefs; the </w:t>
      </w:r>
      <w:r w:rsidR="008B253F" w:rsidRPr="003773C9">
        <w:rPr>
          <w:rFonts w:ascii="Verdana" w:hAnsi="Verdana" w:cs="Arial"/>
          <w:sz w:val="21"/>
          <w:szCs w:val="21"/>
          <w:lang w:val="en-US"/>
        </w:rPr>
        <w:t>learners</w:t>
      </w:r>
      <w:r w:rsidRPr="003773C9">
        <w:rPr>
          <w:rFonts w:ascii="Verdana" w:hAnsi="Verdana" w:cs="Arial"/>
          <w:sz w:val="21"/>
          <w:szCs w:val="21"/>
          <w:lang w:val="en-US"/>
        </w:rPr>
        <w:t xml:space="preserve"> develop and demonstrate skills and attitudes that will allow them to participate fully in and contribute positively to life in modern Britain.</w:t>
      </w:r>
    </w:p>
    <w:p w14:paraId="06A1D196" w14:textId="77777777" w:rsidR="008D31A0" w:rsidRPr="003773C9" w:rsidRDefault="008D31A0" w:rsidP="00462525">
      <w:pPr>
        <w:spacing w:line="276" w:lineRule="auto"/>
        <w:ind w:left="720"/>
        <w:rPr>
          <w:rFonts w:ascii="Verdana" w:hAnsi="Verdana" w:cs="Arial"/>
          <w:sz w:val="21"/>
          <w:szCs w:val="21"/>
          <w:lang w:val="en-US"/>
        </w:rPr>
      </w:pPr>
    </w:p>
    <w:p w14:paraId="4CF2B764" w14:textId="77777777" w:rsidR="008D31A0" w:rsidRPr="003773C9" w:rsidRDefault="008D31A0" w:rsidP="00462525">
      <w:pPr>
        <w:spacing w:line="276" w:lineRule="auto"/>
        <w:outlineLvl w:val="0"/>
        <w:rPr>
          <w:rFonts w:ascii="Verdana" w:hAnsi="Verdana" w:cs="Arial"/>
          <w:b/>
          <w:sz w:val="21"/>
          <w:szCs w:val="21"/>
          <w:lang w:val="en-US"/>
        </w:rPr>
      </w:pPr>
      <w:r w:rsidRPr="003773C9">
        <w:rPr>
          <w:rFonts w:ascii="Verdana" w:hAnsi="Verdana" w:cs="Arial"/>
          <w:b/>
          <w:sz w:val="21"/>
          <w:szCs w:val="21"/>
          <w:lang w:val="en-US"/>
        </w:rPr>
        <w:t>2.4 Cultural development</w:t>
      </w:r>
    </w:p>
    <w:p w14:paraId="167260AE" w14:textId="0A5A6D96" w:rsidR="008D31A0" w:rsidRDefault="008D31A0" w:rsidP="00462525">
      <w:pPr>
        <w:spacing w:line="276" w:lineRule="auto"/>
        <w:rPr>
          <w:rFonts w:ascii="Verdana" w:hAnsi="Verdana" w:cs="Arial"/>
          <w:sz w:val="21"/>
          <w:szCs w:val="21"/>
          <w:lang w:val="en-US"/>
        </w:rPr>
      </w:pPr>
      <w:r w:rsidRPr="003773C9">
        <w:rPr>
          <w:rFonts w:ascii="Verdana" w:hAnsi="Verdana" w:cs="Arial"/>
          <w:sz w:val="21"/>
          <w:szCs w:val="21"/>
          <w:lang w:val="en-US"/>
        </w:rPr>
        <w:t xml:space="preserve">The cultural development of </w:t>
      </w:r>
      <w:r w:rsidR="008B253F" w:rsidRPr="003773C9">
        <w:rPr>
          <w:rFonts w:ascii="Verdana" w:hAnsi="Verdana" w:cs="Arial"/>
          <w:sz w:val="21"/>
          <w:szCs w:val="21"/>
          <w:lang w:val="en-US"/>
        </w:rPr>
        <w:t>learners</w:t>
      </w:r>
      <w:r w:rsidRPr="003773C9">
        <w:rPr>
          <w:rFonts w:ascii="Verdana" w:hAnsi="Verdana" w:cs="Arial"/>
          <w:sz w:val="21"/>
          <w:szCs w:val="21"/>
          <w:lang w:val="en-US"/>
        </w:rPr>
        <w:t xml:space="preserve"> is shown by their:</w:t>
      </w:r>
    </w:p>
    <w:p w14:paraId="1523B837" w14:textId="77777777" w:rsidR="003773C9" w:rsidRPr="003773C9" w:rsidRDefault="003773C9" w:rsidP="00462525">
      <w:pPr>
        <w:spacing w:line="276" w:lineRule="auto"/>
        <w:rPr>
          <w:rFonts w:ascii="Verdana" w:hAnsi="Verdana" w:cs="Arial"/>
          <w:sz w:val="21"/>
          <w:szCs w:val="21"/>
          <w:lang w:val="en-US"/>
        </w:rPr>
      </w:pPr>
    </w:p>
    <w:p w14:paraId="3CF3B586" w14:textId="7A906201"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Understanding and appreciation of the wide range of cultural influenc</w:t>
      </w:r>
      <w:r w:rsidR="003773C9">
        <w:rPr>
          <w:rFonts w:ascii="Verdana" w:hAnsi="Verdana" w:cs="Arial"/>
          <w:sz w:val="21"/>
          <w:szCs w:val="21"/>
          <w:lang w:val="en-US"/>
        </w:rPr>
        <w:t xml:space="preserve">es that have </w:t>
      </w:r>
      <w:r w:rsidRPr="003773C9">
        <w:rPr>
          <w:rFonts w:ascii="Verdana" w:hAnsi="Verdana" w:cs="Arial"/>
          <w:sz w:val="21"/>
          <w:szCs w:val="21"/>
          <w:lang w:val="en-US"/>
        </w:rPr>
        <w:t>shaped their own heritage and that of others</w:t>
      </w:r>
    </w:p>
    <w:p w14:paraId="6C87A600" w14:textId="100CC0B8"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Understanding and appreciation of the range of different cultures within school and further afield as an essential element of their preparation for life in modern Britain</w:t>
      </w:r>
    </w:p>
    <w:p w14:paraId="2AF8436A" w14:textId="544A0C2A"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Knowledge of Britain's democratic parliamentary system and its central role in shaping our history and values, and in continuing to develop Britain</w:t>
      </w:r>
    </w:p>
    <w:p w14:paraId="113F0543" w14:textId="37C17F60"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lastRenderedPageBreak/>
        <w:t xml:space="preserve">• </w:t>
      </w:r>
      <w:r w:rsidR="00C715A2">
        <w:rPr>
          <w:rFonts w:ascii="Verdana" w:hAnsi="Verdana" w:cs="Arial"/>
          <w:sz w:val="21"/>
          <w:szCs w:val="21"/>
          <w:lang w:val="en-US"/>
        </w:rPr>
        <w:t xml:space="preserve"> </w:t>
      </w:r>
      <w:r w:rsidRPr="003773C9">
        <w:rPr>
          <w:rFonts w:ascii="Verdana" w:hAnsi="Verdana" w:cs="Arial"/>
          <w:sz w:val="21"/>
          <w:szCs w:val="21"/>
          <w:lang w:val="en-US"/>
        </w:rPr>
        <w:t>Willingness to participate in and respond positively to artistic, sporting and cultural opportunities</w:t>
      </w:r>
    </w:p>
    <w:p w14:paraId="39B9A751" w14:textId="154050BB" w:rsidR="008D31A0" w:rsidRPr="003773C9" w:rsidRDefault="008D31A0" w:rsidP="00462525">
      <w:pPr>
        <w:spacing w:line="276" w:lineRule="auto"/>
        <w:ind w:left="993" w:hanging="273"/>
        <w:rPr>
          <w:rFonts w:ascii="Verdana" w:hAnsi="Verdana" w:cs="Arial"/>
          <w:sz w:val="21"/>
          <w:szCs w:val="21"/>
          <w:lang w:val="en-US"/>
        </w:rPr>
      </w:pPr>
      <w:r w:rsidRPr="003773C9">
        <w:rPr>
          <w:rFonts w:ascii="Verdana" w:hAnsi="Verdana" w:cs="Arial"/>
          <w:sz w:val="21"/>
          <w:szCs w:val="21"/>
          <w:lang w:val="en-US"/>
        </w:rPr>
        <w:t>•</w:t>
      </w:r>
      <w:r w:rsidR="00C715A2">
        <w:rPr>
          <w:rFonts w:ascii="Verdana" w:hAnsi="Verdana" w:cs="Arial"/>
          <w:sz w:val="21"/>
          <w:szCs w:val="21"/>
          <w:lang w:val="en-US"/>
        </w:rPr>
        <w:t xml:space="preserve"> </w:t>
      </w:r>
      <w:r w:rsidRPr="003773C9">
        <w:rPr>
          <w:rFonts w:ascii="Verdana" w:hAnsi="Verdana" w:cs="Arial"/>
          <w:sz w:val="21"/>
          <w:szCs w:val="21"/>
          <w:lang w:val="en-US"/>
        </w:rPr>
        <w:t xml:space="preserve"> Interest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p w14:paraId="2254AF4F" w14:textId="77777777" w:rsidR="008D31A0" w:rsidRPr="003773C9" w:rsidRDefault="008D31A0" w:rsidP="00462525">
      <w:pPr>
        <w:spacing w:line="276" w:lineRule="auto"/>
        <w:rPr>
          <w:rFonts w:ascii="Verdana" w:hAnsi="Verdana" w:cs="Arial"/>
          <w:sz w:val="21"/>
          <w:szCs w:val="21"/>
          <w:lang w:val="en-US"/>
        </w:rPr>
      </w:pPr>
    </w:p>
    <w:p w14:paraId="25D63E38" w14:textId="2DE980C9" w:rsidR="008D31A0" w:rsidRPr="003773C9" w:rsidRDefault="008D31A0" w:rsidP="00462525">
      <w:pPr>
        <w:pStyle w:val="ListParagraph"/>
        <w:numPr>
          <w:ilvl w:val="0"/>
          <w:numId w:val="8"/>
        </w:numPr>
        <w:spacing w:line="276" w:lineRule="auto"/>
        <w:rPr>
          <w:rFonts w:ascii="Verdana" w:hAnsi="Verdana" w:cs="Arial"/>
          <w:b/>
          <w:sz w:val="21"/>
          <w:szCs w:val="21"/>
          <w:lang w:val="en-US"/>
        </w:rPr>
      </w:pPr>
      <w:r w:rsidRPr="003773C9">
        <w:rPr>
          <w:rFonts w:ascii="Verdana" w:hAnsi="Verdana" w:cs="Arial"/>
          <w:b/>
          <w:sz w:val="21"/>
          <w:szCs w:val="21"/>
          <w:lang w:val="en-US"/>
        </w:rPr>
        <w:t xml:space="preserve">Promoting British Values </w:t>
      </w:r>
    </w:p>
    <w:p w14:paraId="271DBFFD" w14:textId="77777777" w:rsidR="008D31A0" w:rsidRPr="003773C9" w:rsidRDefault="008D31A0" w:rsidP="00462525">
      <w:pPr>
        <w:spacing w:line="276" w:lineRule="auto"/>
        <w:rPr>
          <w:rFonts w:ascii="Verdana" w:hAnsi="Verdana" w:cs="Arial"/>
          <w:sz w:val="21"/>
          <w:szCs w:val="21"/>
          <w:lang w:val="en-US"/>
        </w:rPr>
      </w:pPr>
    </w:p>
    <w:p w14:paraId="71146834" w14:textId="7DFBBFE4" w:rsidR="005825BB" w:rsidRDefault="008D31A0" w:rsidP="00462525">
      <w:pPr>
        <w:spacing w:line="276" w:lineRule="auto"/>
        <w:rPr>
          <w:rFonts w:ascii="Verdana" w:hAnsi="Verdana" w:cs="Arial"/>
          <w:sz w:val="21"/>
          <w:szCs w:val="21"/>
          <w:lang w:val="en-US"/>
        </w:rPr>
      </w:pPr>
      <w:r w:rsidRPr="003773C9">
        <w:rPr>
          <w:rFonts w:ascii="Verdana" w:hAnsi="Verdana" w:cs="Arial"/>
          <w:sz w:val="21"/>
          <w:szCs w:val="21"/>
          <w:lang w:val="en-US"/>
        </w:rPr>
        <w:t>The DfE have identified a need “to create and enforce a clear and rigorous expectation on all schools to promote the fundamental British values of democracy, the rule of law, individual liberty and mutual respect and tolerance of those with different faiths and beliefs.”</w:t>
      </w:r>
      <w:r w:rsidR="005825BB" w:rsidRPr="003773C9">
        <w:rPr>
          <w:rFonts w:ascii="Verdana" w:hAnsi="Verdana" w:cs="Arial"/>
          <w:sz w:val="21"/>
          <w:szCs w:val="21"/>
          <w:lang w:val="en-US"/>
        </w:rPr>
        <w:t xml:space="preserve"> The Boxing Academy has referenced the document “Promoting fundamental British values as part of SMSC in schools” in developing our policy. </w:t>
      </w:r>
    </w:p>
    <w:p w14:paraId="3DFD8796" w14:textId="77777777" w:rsidR="0083433A" w:rsidRDefault="0083433A" w:rsidP="00462525">
      <w:pPr>
        <w:spacing w:line="276" w:lineRule="auto"/>
        <w:rPr>
          <w:rFonts w:ascii="Verdana" w:hAnsi="Verdana" w:cs="Arial"/>
          <w:sz w:val="21"/>
          <w:szCs w:val="21"/>
          <w:lang w:val="en-US"/>
        </w:rPr>
      </w:pPr>
    </w:p>
    <w:p w14:paraId="36C0BF7B" w14:textId="6C14FA45" w:rsidR="0083433A" w:rsidRDefault="00000000" w:rsidP="00462525">
      <w:pPr>
        <w:spacing w:line="276" w:lineRule="auto"/>
        <w:rPr>
          <w:rFonts w:ascii="Verdana" w:hAnsi="Verdana" w:cs="Arial"/>
          <w:sz w:val="21"/>
          <w:szCs w:val="21"/>
          <w:lang w:val="en-US"/>
        </w:rPr>
      </w:pPr>
      <w:hyperlink r:id="rId7" w:history="1">
        <w:r w:rsidR="0083433A" w:rsidRPr="00176651">
          <w:rPr>
            <w:rStyle w:val="Hyperlink"/>
            <w:rFonts w:ascii="Verdana" w:hAnsi="Verdana" w:cs="Arial"/>
            <w:sz w:val="21"/>
            <w:szCs w:val="21"/>
            <w:lang w:val="en-US"/>
          </w:rPr>
          <w:t>https://www.gov.uk/government/publications/promoting-fundamental-british-values-through-smsc</w:t>
        </w:r>
      </w:hyperlink>
      <w:r w:rsidR="0083433A">
        <w:rPr>
          <w:rFonts w:ascii="Verdana" w:hAnsi="Verdana" w:cs="Arial"/>
          <w:sz w:val="21"/>
          <w:szCs w:val="21"/>
          <w:lang w:val="en-US"/>
        </w:rPr>
        <w:t xml:space="preserve"> </w:t>
      </w:r>
    </w:p>
    <w:p w14:paraId="6D1172BE" w14:textId="516BD789" w:rsidR="00A62E81" w:rsidRDefault="00A62E81" w:rsidP="00462525">
      <w:pPr>
        <w:spacing w:line="276" w:lineRule="auto"/>
        <w:rPr>
          <w:rFonts w:ascii="Verdana" w:hAnsi="Verdana" w:cs="Arial"/>
          <w:sz w:val="21"/>
          <w:szCs w:val="21"/>
          <w:lang w:val="en-US"/>
        </w:rPr>
      </w:pPr>
    </w:p>
    <w:p w14:paraId="31388DFE" w14:textId="3790EF4F" w:rsidR="00A62E81" w:rsidRPr="003773C9" w:rsidRDefault="00A62E81" w:rsidP="00462525">
      <w:pPr>
        <w:spacing w:line="276" w:lineRule="auto"/>
        <w:rPr>
          <w:rFonts w:ascii="Verdana" w:hAnsi="Verdana" w:cs="Arial"/>
          <w:sz w:val="21"/>
          <w:szCs w:val="21"/>
          <w:lang w:val="en-US"/>
        </w:rPr>
      </w:pPr>
      <w:r>
        <w:rPr>
          <w:rFonts w:ascii="Verdana" w:hAnsi="Verdana" w:cs="Arial"/>
          <w:sz w:val="21"/>
          <w:szCs w:val="21"/>
          <w:lang w:val="en-US"/>
        </w:rPr>
        <w:t xml:space="preserve">The Boxing Academy believes that teaching of British Values aims to create an inclusive and tolerant environment that challenges extremist views and promotes students’ abilities to think critically about information presented to them, and this supports the school’s Tackling Extremism and Prevent policy. </w:t>
      </w:r>
    </w:p>
    <w:p w14:paraId="30B41EE6" w14:textId="77777777" w:rsidR="008D31A0" w:rsidRPr="003773C9" w:rsidRDefault="008D31A0" w:rsidP="00462525">
      <w:pPr>
        <w:spacing w:line="276" w:lineRule="auto"/>
        <w:rPr>
          <w:rFonts w:ascii="Verdana" w:hAnsi="Verdana" w:cs="Arial"/>
          <w:sz w:val="21"/>
          <w:szCs w:val="21"/>
          <w:lang w:val="en-US"/>
        </w:rPr>
      </w:pPr>
    </w:p>
    <w:p w14:paraId="74B128CE" w14:textId="06F90B14" w:rsidR="005825BB" w:rsidRPr="003773C9" w:rsidRDefault="004A24C2" w:rsidP="00462525">
      <w:pPr>
        <w:spacing w:line="276" w:lineRule="auto"/>
        <w:rPr>
          <w:rFonts w:ascii="Verdana" w:hAnsi="Verdana" w:cs="Arial"/>
          <w:sz w:val="21"/>
          <w:szCs w:val="21"/>
        </w:rPr>
      </w:pPr>
      <w:r w:rsidRPr="003773C9">
        <w:rPr>
          <w:rFonts w:ascii="Verdana" w:hAnsi="Verdana" w:cs="Arial"/>
          <w:sz w:val="21"/>
          <w:szCs w:val="21"/>
        </w:rPr>
        <w:t xml:space="preserve">At the Boxing Academy, </w:t>
      </w:r>
      <w:r w:rsidR="008B253F" w:rsidRPr="003773C9">
        <w:rPr>
          <w:rFonts w:ascii="Verdana" w:hAnsi="Verdana" w:cs="Arial"/>
          <w:sz w:val="21"/>
          <w:szCs w:val="21"/>
        </w:rPr>
        <w:t xml:space="preserve">SMSC is delivered mainly through the </w:t>
      </w:r>
      <w:r w:rsidR="003773C9">
        <w:rPr>
          <w:rFonts w:ascii="Verdana" w:hAnsi="Verdana" w:cs="Arial"/>
          <w:sz w:val="21"/>
          <w:szCs w:val="21"/>
        </w:rPr>
        <w:t xml:space="preserve">Personal Development and </w:t>
      </w:r>
      <w:r w:rsidR="008B253F" w:rsidRPr="003773C9">
        <w:rPr>
          <w:rFonts w:ascii="Verdana" w:hAnsi="Verdana" w:cs="Arial"/>
          <w:sz w:val="21"/>
          <w:szCs w:val="21"/>
        </w:rPr>
        <w:t xml:space="preserve">British Values classes and the GCSE RE curriculum.  </w:t>
      </w:r>
      <w:r w:rsidR="005825BB" w:rsidRPr="003773C9">
        <w:rPr>
          <w:rFonts w:ascii="Verdana" w:hAnsi="Verdana" w:cs="Arial"/>
          <w:sz w:val="21"/>
          <w:szCs w:val="21"/>
        </w:rPr>
        <w:t>Through the provision of SMSC, we intend to:</w:t>
      </w:r>
    </w:p>
    <w:p w14:paraId="2EEB8243" w14:textId="77777777" w:rsidR="005825BB" w:rsidRPr="003773C9" w:rsidRDefault="005825BB" w:rsidP="00462525">
      <w:pPr>
        <w:spacing w:line="276" w:lineRule="auto"/>
        <w:ind w:left="284" w:hanging="284"/>
        <w:rPr>
          <w:rFonts w:ascii="Verdana" w:hAnsi="Verdana" w:cs="Arial"/>
          <w:sz w:val="21"/>
          <w:szCs w:val="21"/>
        </w:rPr>
      </w:pPr>
    </w:p>
    <w:p w14:paraId="4B77532F" w14:textId="6512C13E"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enable students to develop their self-knowledge, self-esteem and self-confidence;</w:t>
      </w:r>
    </w:p>
    <w:p w14:paraId="3BBEFEBA" w14:textId="1B8C4CC1"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enable students to distinguish right from wrong and to respect the civil and criminal law of England;</w:t>
      </w:r>
    </w:p>
    <w:p w14:paraId="293EF871" w14:textId="70694ACC"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encourage students to accept responsibility for their behaviour, show initiative, and to understand how they can contribute positively to the lives of those living and working in the locality of the school and to society more widely;</w:t>
      </w:r>
    </w:p>
    <w:p w14:paraId="6FCDDCD7" w14:textId="12676747"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w:t>
      </w:r>
      <w:r w:rsidR="00C715A2">
        <w:rPr>
          <w:rFonts w:ascii="Verdana" w:hAnsi="Verdana" w:cs="Arial"/>
          <w:sz w:val="21"/>
          <w:szCs w:val="21"/>
        </w:rPr>
        <w:t xml:space="preserve"> </w:t>
      </w:r>
      <w:r w:rsidRPr="003773C9">
        <w:rPr>
          <w:rFonts w:ascii="Verdana" w:hAnsi="Verdana" w:cs="Arial"/>
          <w:sz w:val="21"/>
          <w:szCs w:val="21"/>
        </w:rPr>
        <w:t xml:space="preserve"> enable students to acquire a broad general knowledge of and respect for public institutions and services in England;</w:t>
      </w:r>
    </w:p>
    <w:p w14:paraId="479E237C" w14:textId="23F1C950"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further tolerance and harmony between different cultural traditions by enabling students to acquire an appreciation of and respect for their own and other cultures;</w:t>
      </w:r>
    </w:p>
    <w:p w14:paraId="18C41DCC" w14:textId="0DC4D696"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encourage respect for other people; and</w:t>
      </w:r>
    </w:p>
    <w:p w14:paraId="36B7D51B" w14:textId="5368E7C5"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encourage respect for democracy and support for participation in the democratic processes, including respect for the basis on which the law is made and applied in England.</w:t>
      </w:r>
    </w:p>
    <w:p w14:paraId="3842F994" w14:textId="77777777" w:rsidR="005825BB" w:rsidRPr="003773C9" w:rsidRDefault="005825BB" w:rsidP="00462525">
      <w:pPr>
        <w:spacing w:line="276" w:lineRule="auto"/>
        <w:rPr>
          <w:rFonts w:ascii="Verdana" w:hAnsi="Verdana" w:cs="Arial"/>
          <w:sz w:val="21"/>
          <w:szCs w:val="21"/>
        </w:rPr>
      </w:pPr>
    </w:p>
    <w:p w14:paraId="73554915" w14:textId="69176FD0" w:rsidR="005825BB" w:rsidRPr="003773C9" w:rsidRDefault="005825BB" w:rsidP="00462525">
      <w:pPr>
        <w:spacing w:line="276" w:lineRule="auto"/>
        <w:rPr>
          <w:rFonts w:ascii="Verdana" w:hAnsi="Verdana" w:cs="Arial"/>
          <w:sz w:val="21"/>
          <w:szCs w:val="21"/>
        </w:rPr>
      </w:pPr>
      <w:r w:rsidRPr="003773C9">
        <w:rPr>
          <w:rFonts w:ascii="Verdana" w:hAnsi="Verdana" w:cs="Arial"/>
          <w:sz w:val="21"/>
          <w:szCs w:val="21"/>
        </w:rPr>
        <w:t>The course at the Boxing Academy is designed to deliver the following outcomes:</w:t>
      </w:r>
    </w:p>
    <w:p w14:paraId="3C77C64C" w14:textId="77777777" w:rsidR="005825BB" w:rsidRPr="003773C9" w:rsidRDefault="005825BB" w:rsidP="00462525">
      <w:pPr>
        <w:spacing w:line="276" w:lineRule="auto"/>
        <w:rPr>
          <w:rFonts w:ascii="Verdana" w:hAnsi="Verdana" w:cs="Arial"/>
          <w:sz w:val="21"/>
          <w:szCs w:val="21"/>
        </w:rPr>
      </w:pPr>
    </w:p>
    <w:p w14:paraId="29E1B15A" w14:textId="2D1CD24D"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lastRenderedPageBreak/>
        <w:t xml:space="preserve">• </w:t>
      </w:r>
      <w:r w:rsidR="00C715A2">
        <w:rPr>
          <w:rFonts w:ascii="Verdana" w:hAnsi="Verdana" w:cs="Arial"/>
          <w:sz w:val="21"/>
          <w:szCs w:val="21"/>
        </w:rPr>
        <w:t xml:space="preserve"> </w:t>
      </w:r>
      <w:r w:rsidRPr="003773C9">
        <w:rPr>
          <w:rFonts w:ascii="Verdana" w:hAnsi="Verdana" w:cs="Arial"/>
          <w:sz w:val="21"/>
          <w:szCs w:val="21"/>
        </w:rPr>
        <w:t>an understanding of how citizens can influence decision-making through the democratic process;</w:t>
      </w:r>
    </w:p>
    <w:p w14:paraId="525D93F3" w14:textId="45BCB036"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an appreciation that living under the rule of law protects individual citizens and is essential for their wellbeing and safety;</w:t>
      </w:r>
    </w:p>
    <w:p w14:paraId="3A170F2F" w14:textId="72C0D218"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an understanding that there is a separation of power between the executive and the judiciary, and that while some public bodies such as the police and the army can be held to account through Parliament, others such as the courts maintain independence;</w:t>
      </w:r>
    </w:p>
    <w:p w14:paraId="21AE4B2D" w14:textId="6A48D1AF"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an understanding that the freedom to choose and hold other faiths and beliefs is protected in law;</w:t>
      </w:r>
    </w:p>
    <w:p w14:paraId="3686D3AA" w14:textId="06A1273B" w:rsidR="005825B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an acceptance that other people having different faiths or beliefs to oneself (or having none) should be accepted and tolerated, and should not be the cause of prejudicial or discriminatory behaviour; and</w:t>
      </w:r>
    </w:p>
    <w:p w14:paraId="7F850C8C" w14:textId="6F6AB130" w:rsidR="0070139B" w:rsidRPr="003773C9" w:rsidRDefault="005825BB" w:rsidP="00462525">
      <w:pPr>
        <w:spacing w:line="276" w:lineRule="auto"/>
        <w:ind w:left="284" w:hanging="284"/>
        <w:rPr>
          <w:rFonts w:ascii="Verdana" w:hAnsi="Verdana" w:cs="Arial"/>
          <w:sz w:val="21"/>
          <w:szCs w:val="21"/>
        </w:rPr>
      </w:pPr>
      <w:r w:rsidRPr="003773C9">
        <w:rPr>
          <w:rFonts w:ascii="Verdana" w:hAnsi="Verdana" w:cs="Arial"/>
          <w:sz w:val="21"/>
          <w:szCs w:val="21"/>
        </w:rPr>
        <w:t xml:space="preserve">• </w:t>
      </w:r>
      <w:r w:rsidR="00C715A2">
        <w:rPr>
          <w:rFonts w:ascii="Verdana" w:hAnsi="Verdana" w:cs="Arial"/>
          <w:sz w:val="21"/>
          <w:szCs w:val="21"/>
        </w:rPr>
        <w:t xml:space="preserve"> </w:t>
      </w:r>
      <w:r w:rsidRPr="003773C9">
        <w:rPr>
          <w:rFonts w:ascii="Verdana" w:hAnsi="Verdana" w:cs="Arial"/>
          <w:sz w:val="21"/>
          <w:szCs w:val="21"/>
        </w:rPr>
        <w:t>an understanding of the importance of identifying and combatting discrimination.</w:t>
      </w:r>
    </w:p>
    <w:p w14:paraId="33955DD2" w14:textId="77777777" w:rsidR="00462525" w:rsidRDefault="00462525" w:rsidP="00462525">
      <w:pPr>
        <w:spacing w:line="276" w:lineRule="auto"/>
        <w:rPr>
          <w:rFonts w:ascii="Verdana" w:hAnsi="Verdana" w:cs="Arial"/>
          <w:sz w:val="21"/>
          <w:szCs w:val="21"/>
        </w:rPr>
      </w:pPr>
    </w:p>
    <w:p w14:paraId="043D1F68" w14:textId="77777777" w:rsidR="00462525" w:rsidRPr="003773C9" w:rsidRDefault="00462525" w:rsidP="00462525">
      <w:pPr>
        <w:spacing w:line="276" w:lineRule="auto"/>
        <w:rPr>
          <w:rFonts w:ascii="Verdana" w:hAnsi="Verdana" w:cs="Arial"/>
          <w:sz w:val="21"/>
          <w:szCs w:val="21"/>
        </w:rPr>
      </w:pPr>
    </w:p>
    <w:p w14:paraId="7A649CEF" w14:textId="77777777" w:rsidR="0070139B" w:rsidRDefault="0070139B" w:rsidP="00462525">
      <w:pPr>
        <w:spacing w:line="276" w:lineRule="auto"/>
        <w:outlineLvl w:val="0"/>
        <w:rPr>
          <w:rFonts w:ascii="Verdana" w:hAnsi="Verdana" w:cs="Arial"/>
          <w:b/>
          <w:sz w:val="21"/>
          <w:szCs w:val="21"/>
        </w:rPr>
      </w:pPr>
      <w:r w:rsidRPr="003773C9">
        <w:rPr>
          <w:rFonts w:ascii="Verdana" w:hAnsi="Verdana" w:cs="Arial"/>
          <w:b/>
          <w:sz w:val="21"/>
          <w:szCs w:val="21"/>
        </w:rPr>
        <w:t>Monitoring and review</w:t>
      </w:r>
    </w:p>
    <w:p w14:paraId="1B2AA814" w14:textId="77777777" w:rsidR="003773C9" w:rsidRPr="003773C9" w:rsidRDefault="003773C9" w:rsidP="00462525">
      <w:pPr>
        <w:spacing w:line="276" w:lineRule="auto"/>
        <w:outlineLvl w:val="0"/>
        <w:rPr>
          <w:rFonts w:ascii="Verdana" w:hAnsi="Verdana" w:cs="Arial"/>
          <w:b/>
          <w:sz w:val="21"/>
          <w:szCs w:val="21"/>
        </w:rPr>
      </w:pPr>
    </w:p>
    <w:p w14:paraId="00E56DE5" w14:textId="6799AC11" w:rsidR="0070139B" w:rsidRPr="003773C9" w:rsidRDefault="0070139B" w:rsidP="00462525">
      <w:pPr>
        <w:spacing w:line="276" w:lineRule="auto"/>
        <w:rPr>
          <w:rFonts w:ascii="Verdana" w:hAnsi="Verdana" w:cs="Arial"/>
          <w:sz w:val="21"/>
          <w:szCs w:val="21"/>
        </w:rPr>
      </w:pPr>
      <w:r w:rsidRPr="003773C9">
        <w:rPr>
          <w:rFonts w:ascii="Verdana" w:hAnsi="Verdana" w:cs="Arial"/>
          <w:sz w:val="21"/>
          <w:szCs w:val="21"/>
        </w:rPr>
        <w:t>This policy will be reviewed annually and also developed in response to changing guidance. The review consultation process will and involve teachers, members of SLT and the Board of Governors.</w:t>
      </w:r>
    </w:p>
    <w:p w14:paraId="1B1168BA" w14:textId="77777777" w:rsidR="00417DBF" w:rsidRPr="003773C9" w:rsidRDefault="00417DBF" w:rsidP="00462525">
      <w:pPr>
        <w:spacing w:line="276" w:lineRule="auto"/>
        <w:rPr>
          <w:rFonts w:ascii="Verdana" w:hAnsi="Verdana" w:cs="Arial"/>
          <w:sz w:val="21"/>
          <w:szCs w:val="21"/>
        </w:rPr>
      </w:pPr>
    </w:p>
    <w:p w14:paraId="3189679A" w14:textId="26964292" w:rsidR="00417DBF" w:rsidRPr="003773C9" w:rsidRDefault="00417DBF" w:rsidP="00462525">
      <w:pPr>
        <w:spacing w:line="276" w:lineRule="auto"/>
        <w:rPr>
          <w:rFonts w:ascii="Verdana" w:hAnsi="Verdana" w:cs="Arial"/>
          <w:sz w:val="21"/>
          <w:szCs w:val="21"/>
        </w:rPr>
      </w:pPr>
      <w:r w:rsidRPr="003773C9">
        <w:rPr>
          <w:rFonts w:ascii="Verdana" w:hAnsi="Verdana" w:cs="Arial"/>
          <w:sz w:val="21"/>
          <w:szCs w:val="21"/>
        </w:rPr>
        <w:t>This policy should be read in conjunction with the policies on Safeguarding</w:t>
      </w:r>
      <w:r w:rsidR="008B253F" w:rsidRPr="003773C9">
        <w:rPr>
          <w:rFonts w:ascii="Verdana" w:hAnsi="Verdana" w:cs="Arial"/>
          <w:sz w:val="21"/>
          <w:szCs w:val="21"/>
        </w:rPr>
        <w:t>,</w:t>
      </w:r>
      <w:r w:rsidRPr="003773C9">
        <w:rPr>
          <w:rFonts w:ascii="Verdana" w:hAnsi="Verdana" w:cs="Arial"/>
          <w:sz w:val="21"/>
          <w:szCs w:val="21"/>
        </w:rPr>
        <w:t xml:space="preserve"> Health and Safety, Curriculum and PSHE.</w:t>
      </w:r>
    </w:p>
    <w:p w14:paraId="0D6AEA7C" w14:textId="77777777" w:rsidR="0070139B" w:rsidRPr="003773C9" w:rsidRDefault="0070139B" w:rsidP="00462525">
      <w:pPr>
        <w:spacing w:line="276" w:lineRule="auto"/>
        <w:rPr>
          <w:rFonts w:ascii="Verdana" w:hAnsi="Verdana" w:cs="Arial"/>
          <w:sz w:val="21"/>
          <w:szCs w:val="21"/>
        </w:rPr>
      </w:pPr>
    </w:p>
    <w:p w14:paraId="7CB5A169" w14:textId="533CA28A" w:rsidR="0070139B" w:rsidRPr="003773C9" w:rsidRDefault="0070139B" w:rsidP="00462525">
      <w:pPr>
        <w:spacing w:line="276" w:lineRule="auto"/>
        <w:rPr>
          <w:rFonts w:ascii="Verdana" w:hAnsi="Verdana" w:cs="Arial"/>
          <w:sz w:val="21"/>
          <w:szCs w:val="21"/>
        </w:rPr>
      </w:pPr>
      <w:r w:rsidRPr="003773C9">
        <w:rPr>
          <w:rFonts w:ascii="Verdana" w:hAnsi="Verdana" w:cs="Arial"/>
          <w:sz w:val="21"/>
          <w:szCs w:val="21"/>
        </w:rPr>
        <w:t>Delivery through the curriculum, particularly in PSHE and RE will be monitored as a part of the normal procedures for monitoring and evaluating the curriculum delivery.</w:t>
      </w:r>
    </w:p>
    <w:p w14:paraId="41EAEE79" w14:textId="77777777" w:rsidR="00536E65" w:rsidRPr="003773C9" w:rsidRDefault="00536E65" w:rsidP="00462525">
      <w:pPr>
        <w:spacing w:line="276" w:lineRule="auto"/>
        <w:rPr>
          <w:rFonts w:ascii="Verdana" w:hAnsi="Verdana"/>
          <w:sz w:val="21"/>
          <w:szCs w:val="21"/>
        </w:rPr>
      </w:pPr>
    </w:p>
    <w:sectPr w:rsidR="00536E65" w:rsidRPr="003773C9" w:rsidSect="00425EFE">
      <w:headerReference w:type="default" r:id="rId8"/>
      <w:footerReference w:type="default" r:id="rId9"/>
      <w:pgSz w:w="11900" w:h="16840"/>
      <w:pgMar w:top="1720" w:right="1080" w:bottom="1440" w:left="1080" w:header="709" w:footer="6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B6CA" w14:textId="77777777" w:rsidR="00425EFE" w:rsidRDefault="00425EFE">
      <w:r>
        <w:separator/>
      </w:r>
    </w:p>
  </w:endnote>
  <w:endnote w:type="continuationSeparator" w:id="0">
    <w:p w14:paraId="42EC53A9" w14:textId="77777777" w:rsidR="00425EFE" w:rsidRDefault="0042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A5ED" w14:textId="77777777" w:rsidR="00B80F46" w:rsidRDefault="00B80F46" w:rsidP="00536E65">
    <w:pPr>
      <w:pStyle w:val="Footer"/>
      <w:jc w:val="center"/>
      <w:rPr>
        <w:rFonts w:ascii="Arial" w:hAnsi="Arial"/>
        <w:sz w:val="18"/>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40"/>
      <w:gridCol w:w="3820"/>
      <w:gridCol w:w="1133"/>
    </w:tblGrid>
    <w:tr w:rsidR="0083433A" w:rsidRPr="0083433A" w14:paraId="6352146E" w14:textId="77777777" w:rsidTr="0083433A">
      <w:trPr>
        <w:trHeight w:val="268"/>
      </w:trPr>
      <w:tc>
        <w:tcPr>
          <w:tcW w:w="4549" w:type="dxa"/>
          <w:vAlign w:val="center"/>
        </w:tcPr>
        <w:p w14:paraId="610330F2" w14:textId="77777777" w:rsidR="0083433A" w:rsidRPr="0083433A" w:rsidRDefault="0083433A" w:rsidP="003773C9">
          <w:pPr>
            <w:tabs>
              <w:tab w:val="center" w:pos="4320"/>
              <w:tab w:val="right" w:pos="8640"/>
            </w:tabs>
            <w:rPr>
              <w:rFonts w:ascii="Verdana" w:eastAsia="Cambria" w:hAnsi="Verdana"/>
              <w:bCs/>
              <w:sz w:val="16"/>
              <w:szCs w:val="16"/>
            </w:rPr>
          </w:pPr>
          <w:r w:rsidRPr="0083433A">
            <w:rPr>
              <w:rFonts w:ascii="Verdana" w:eastAsia="Cambria" w:hAnsi="Verdana"/>
              <w:bCs/>
              <w:sz w:val="16"/>
              <w:szCs w:val="16"/>
            </w:rPr>
            <w:t>Document: SMSC, RE &amp; British Values Policy</w:t>
          </w:r>
        </w:p>
      </w:tc>
      <w:tc>
        <w:tcPr>
          <w:tcW w:w="3827" w:type="dxa"/>
          <w:vAlign w:val="center"/>
        </w:tcPr>
        <w:p w14:paraId="249A45F3" w14:textId="4BC850C5" w:rsidR="0083433A" w:rsidRPr="0083433A" w:rsidRDefault="0083433A" w:rsidP="003773C9">
          <w:pPr>
            <w:tabs>
              <w:tab w:val="center" w:pos="4320"/>
              <w:tab w:val="right" w:pos="8640"/>
            </w:tabs>
            <w:rPr>
              <w:rFonts w:ascii="Verdana" w:eastAsia="Cambria" w:hAnsi="Verdana"/>
              <w:bCs/>
              <w:sz w:val="16"/>
              <w:szCs w:val="16"/>
            </w:rPr>
          </w:pPr>
          <w:r w:rsidRPr="0083433A">
            <w:rPr>
              <w:rFonts w:ascii="Verdana" w:eastAsia="Cambria" w:hAnsi="Verdana"/>
              <w:bCs/>
              <w:sz w:val="16"/>
              <w:szCs w:val="16"/>
            </w:rPr>
            <w:t>Review date: December 202</w:t>
          </w:r>
          <w:r w:rsidR="00EE23C7">
            <w:rPr>
              <w:rFonts w:ascii="Verdana" w:eastAsia="Cambria" w:hAnsi="Verdana"/>
              <w:bCs/>
              <w:sz w:val="16"/>
              <w:szCs w:val="16"/>
            </w:rPr>
            <w:t>5</w:t>
          </w:r>
        </w:p>
      </w:tc>
      <w:tc>
        <w:tcPr>
          <w:tcW w:w="1134" w:type="dxa"/>
          <w:vAlign w:val="center"/>
        </w:tcPr>
        <w:p w14:paraId="4D7A2E61" w14:textId="0810C5AD" w:rsidR="0083433A" w:rsidRPr="0083433A" w:rsidRDefault="0083433A" w:rsidP="00462525">
          <w:pPr>
            <w:tabs>
              <w:tab w:val="center" w:pos="4320"/>
              <w:tab w:val="right" w:pos="8640"/>
            </w:tabs>
            <w:rPr>
              <w:rFonts w:ascii="Verdana" w:eastAsia="Cambria" w:hAnsi="Verdana"/>
              <w:bCs/>
              <w:sz w:val="16"/>
              <w:szCs w:val="16"/>
            </w:rPr>
          </w:pPr>
          <w:r w:rsidRPr="0083433A">
            <w:rPr>
              <w:rFonts w:ascii="Verdana" w:eastAsia="Cambria" w:hAnsi="Verdana"/>
              <w:bCs/>
              <w:sz w:val="16"/>
              <w:szCs w:val="16"/>
            </w:rPr>
            <w:t xml:space="preserve">Page </w:t>
          </w:r>
          <w:r w:rsidRPr="0083433A">
            <w:rPr>
              <w:rFonts w:ascii="Verdana" w:eastAsia="Cambria" w:hAnsi="Verdana"/>
              <w:sz w:val="16"/>
              <w:szCs w:val="16"/>
            </w:rPr>
            <w:fldChar w:fldCharType="begin"/>
          </w:r>
          <w:r w:rsidRPr="0083433A">
            <w:rPr>
              <w:rFonts w:ascii="Verdana" w:eastAsia="Cambria" w:hAnsi="Verdana"/>
              <w:sz w:val="16"/>
              <w:szCs w:val="16"/>
            </w:rPr>
            <w:instrText xml:space="preserve">PAGE  </w:instrText>
          </w:r>
          <w:r w:rsidRPr="0083433A">
            <w:rPr>
              <w:rFonts w:ascii="Verdana" w:eastAsia="Cambria" w:hAnsi="Verdana"/>
              <w:sz w:val="16"/>
              <w:szCs w:val="16"/>
            </w:rPr>
            <w:fldChar w:fldCharType="separate"/>
          </w:r>
          <w:r w:rsidRPr="0083433A">
            <w:rPr>
              <w:rFonts w:ascii="Verdana" w:eastAsia="Cambria" w:hAnsi="Verdana"/>
              <w:noProof/>
              <w:sz w:val="16"/>
              <w:szCs w:val="16"/>
            </w:rPr>
            <w:t>1</w:t>
          </w:r>
          <w:r w:rsidRPr="0083433A">
            <w:rPr>
              <w:rFonts w:ascii="Verdana" w:eastAsia="Cambria" w:hAnsi="Verdana"/>
              <w:sz w:val="16"/>
              <w:szCs w:val="16"/>
            </w:rPr>
            <w:fldChar w:fldCharType="end"/>
          </w:r>
          <w:r w:rsidRPr="0083433A">
            <w:rPr>
              <w:rFonts w:ascii="Verdana" w:eastAsia="Cambria" w:hAnsi="Verdana"/>
              <w:bCs/>
              <w:sz w:val="16"/>
              <w:szCs w:val="16"/>
            </w:rPr>
            <w:t xml:space="preserve"> of 4</w:t>
          </w:r>
        </w:p>
      </w:tc>
    </w:tr>
  </w:tbl>
  <w:p w14:paraId="659D86D0" w14:textId="77777777" w:rsidR="00B80F46" w:rsidRPr="00AF6EEE" w:rsidRDefault="00B80F46" w:rsidP="00CA30F5">
    <w:pPr>
      <w:pStyle w:val="Footer"/>
      <w:jc w:val="center"/>
      <w:rPr>
        <w:rFonts w:ascii="Arial" w:hAnsi="Arial"/>
        <w:b/>
        <w:color w:val="17365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4978" w14:textId="77777777" w:rsidR="00425EFE" w:rsidRDefault="00425EFE">
      <w:r>
        <w:separator/>
      </w:r>
    </w:p>
  </w:footnote>
  <w:footnote w:type="continuationSeparator" w:id="0">
    <w:p w14:paraId="1030E278" w14:textId="77777777" w:rsidR="00425EFE" w:rsidRDefault="0042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9CD8" w14:textId="77777777" w:rsidR="00B80F46" w:rsidRDefault="00B80F46" w:rsidP="00536E65">
    <w:pPr>
      <w:pStyle w:val="Header"/>
      <w:jc w:val="right"/>
    </w:pPr>
    <w:r>
      <w:rPr>
        <w:noProof/>
        <w:lang w:eastAsia="en-GB"/>
      </w:rPr>
      <w:drawing>
        <wp:anchor distT="0" distB="0" distL="114300" distR="114300" simplePos="0" relativeHeight="251658240" behindDoc="0" locked="0" layoutInCell="1" allowOverlap="1" wp14:anchorId="67DAA586" wp14:editId="0E4175AB">
          <wp:simplePos x="0" y="0"/>
          <wp:positionH relativeFrom="column">
            <wp:posOffset>4432300</wp:posOffset>
          </wp:positionH>
          <wp:positionV relativeFrom="paragraph">
            <wp:posOffset>-121920</wp:posOffset>
          </wp:positionV>
          <wp:extent cx="2134235" cy="719455"/>
          <wp:effectExtent l="0" t="0" r="0" b="0"/>
          <wp:wrapTight wrapText="bothSides">
            <wp:wrapPolygon edited="0">
              <wp:start x="0" y="0"/>
              <wp:lineTo x="0" y="20590"/>
              <wp:lineTo x="21337" y="20590"/>
              <wp:lineTo x="21337"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7E"/>
    <w:multiLevelType w:val="hybridMultilevel"/>
    <w:tmpl w:val="828A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04FE"/>
    <w:multiLevelType w:val="hybridMultilevel"/>
    <w:tmpl w:val="81DEC606"/>
    <w:lvl w:ilvl="0" w:tplc="C2D4BD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C5739"/>
    <w:multiLevelType w:val="hybridMultilevel"/>
    <w:tmpl w:val="DE3C28B0"/>
    <w:lvl w:ilvl="0" w:tplc="0DE463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635D7"/>
    <w:multiLevelType w:val="hybridMultilevel"/>
    <w:tmpl w:val="67967E5C"/>
    <w:lvl w:ilvl="0" w:tplc="0DE463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B7A71"/>
    <w:multiLevelType w:val="hybridMultilevel"/>
    <w:tmpl w:val="51D2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54024"/>
    <w:multiLevelType w:val="multilevel"/>
    <w:tmpl w:val="E0FA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724C3"/>
    <w:multiLevelType w:val="hybridMultilevel"/>
    <w:tmpl w:val="1BB0B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6F2FC6"/>
    <w:multiLevelType w:val="hybridMultilevel"/>
    <w:tmpl w:val="E1E216E0"/>
    <w:lvl w:ilvl="0" w:tplc="04090001">
      <w:start w:val="1"/>
      <w:numFmt w:val="bullet"/>
      <w:lvlText w:val=""/>
      <w:lvlJc w:val="left"/>
      <w:pPr>
        <w:ind w:left="-186" w:hanging="360"/>
      </w:pPr>
      <w:rPr>
        <w:rFonts w:ascii="Symbol" w:hAnsi="Symbol" w:hint="default"/>
      </w:rPr>
    </w:lvl>
    <w:lvl w:ilvl="1" w:tplc="04090003" w:tentative="1">
      <w:start w:val="1"/>
      <w:numFmt w:val="bullet"/>
      <w:lvlText w:val="o"/>
      <w:lvlJc w:val="left"/>
      <w:pPr>
        <w:ind w:left="174" w:hanging="360"/>
      </w:pPr>
      <w:rPr>
        <w:rFonts w:ascii="Courier New" w:hAnsi="Courier New" w:cs="Courier New" w:hint="default"/>
      </w:rPr>
    </w:lvl>
    <w:lvl w:ilvl="2" w:tplc="04090005" w:tentative="1">
      <w:start w:val="1"/>
      <w:numFmt w:val="bullet"/>
      <w:lvlText w:val=""/>
      <w:lvlJc w:val="left"/>
      <w:pPr>
        <w:ind w:left="894" w:hanging="360"/>
      </w:pPr>
      <w:rPr>
        <w:rFonts w:ascii="Wingdings" w:hAnsi="Wingdings" w:hint="default"/>
      </w:rPr>
    </w:lvl>
    <w:lvl w:ilvl="3" w:tplc="04090001" w:tentative="1">
      <w:start w:val="1"/>
      <w:numFmt w:val="bullet"/>
      <w:lvlText w:val=""/>
      <w:lvlJc w:val="left"/>
      <w:pPr>
        <w:ind w:left="1614" w:hanging="360"/>
      </w:pPr>
      <w:rPr>
        <w:rFonts w:ascii="Symbol" w:hAnsi="Symbol" w:hint="default"/>
      </w:rPr>
    </w:lvl>
    <w:lvl w:ilvl="4" w:tplc="04090003" w:tentative="1">
      <w:start w:val="1"/>
      <w:numFmt w:val="bullet"/>
      <w:lvlText w:val="o"/>
      <w:lvlJc w:val="left"/>
      <w:pPr>
        <w:ind w:left="2334" w:hanging="360"/>
      </w:pPr>
      <w:rPr>
        <w:rFonts w:ascii="Courier New" w:hAnsi="Courier New" w:cs="Courier New" w:hint="default"/>
      </w:rPr>
    </w:lvl>
    <w:lvl w:ilvl="5" w:tplc="04090005" w:tentative="1">
      <w:start w:val="1"/>
      <w:numFmt w:val="bullet"/>
      <w:lvlText w:val=""/>
      <w:lvlJc w:val="left"/>
      <w:pPr>
        <w:ind w:left="3054" w:hanging="360"/>
      </w:pPr>
      <w:rPr>
        <w:rFonts w:ascii="Wingdings" w:hAnsi="Wingdings" w:hint="default"/>
      </w:rPr>
    </w:lvl>
    <w:lvl w:ilvl="6" w:tplc="04090001" w:tentative="1">
      <w:start w:val="1"/>
      <w:numFmt w:val="bullet"/>
      <w:lvlText w:val=""/>
      <w:lvlJc w:val="left"/>
      <w:pPr>
        <w:ind w:left="3774" w:hanging="360"/>
      </w:pPr>
      <w:rPr>
        <w:rFonts w:ascii="Symbol" w:hAnsi="Symbol" w:hint="default"/>
      </w:rPr>
    </w:lvl>
    <w:lvl w:ilvl="7" w:tplc="04090003" w:tentative="1">
      <w:start w:val="1"/>
      <w:numFmt w:val="bullet"/>
      <w:lvlText w:val="o"/>
      <w:lvlJc w:val="left"/>
      <w:pPr>
        <w:ind w:left="4494" w:hanging="360"/>
      </w:pPr>
      <w:rPr>
        <w:rFonts w:ascii="Courier New" w:hAnsi="Courier New" w:cs="Courier New" w:hint="default"/>
      </w:rPr>
    </w:lvl>
    <w:lvl w:ilvl="8" w:tplc="04090005" w:tentative="1">
      <w:start w:val="1"/>
      <w:numFmt w:val="bullet"/>
      <w:lvlText w:val=""/>
      <w:lvlJc w:val="left"/>
      <w:pPr>
        <w:ind w:left="5214" w:hanging="360"/>
      </w:pPr>
      <w:rPr>
        <w:rFonts w:ascii="Wingdings" w:hAnsi="Wingdings" w:hint="default"/>
      </w:rPr>
    </w:lvl>
  </w:abstractNum>
  <w:abstractNum w:abstractNumId="8" w15:restartNumberingAfterBreak="0">
    <w:nsid w:val="2ED436D3"/>
    <w:multiLevelType w:val="hybridMultilevel"/>
    <w:tmpl w:val="15DAC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7F0CAF"/>
    <w:multiLevelType w:val="multilevel"/>
    <w:tmpl w:val="9212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3B0856"/>
    <w:multiLevelType w:val="hybridMultilevel"/>
    <w:tmpl w:val="29586B4E"/>
    <w:lvl w:ilvl="0" w:tplc="0BE82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602D2"/>
    <w:multiLevelType w:val="hybridMultilevel"/>
    <w:tmpl w:val="AD66A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817303"/>
    <w:multiLevelType w:val="hybridMultilevel"/>
    <w:tmpl w:val="136EB0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B644B"/>
    <w:multiLevelType w:val="hybridMultilevel"/>
    <w:tmpl w:val="CCCADA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471645">
    <w:abstractNumId w:val="9"/>
  </w:num>
  <w:num w:numId="2" w16cid:durableId="1517619169">
    <w:abstractNumId w:val="5"/>
  </w:num>
  <w:num w:numId="3" w16cid:durableId="1104040095">
    <w:abstractNumId w:val="6"/>
  </w:num>
  <w:num w:numId="4" w16cid:durableId="1344162305">
    <w:abstractNumId w:val="13"/>
  </w:num>
  <w:num w:numId="5" w16cid:durableId="989484476">
    <w:abstractNumId w:val="10"/>
  </w:num>
  <w:num w:numId="6" w16cid:durableId="1130905660">
    <w:abstractNumId w:val="12"/>
  </w:num>
  <w:num w:numId="7" w16cid:durableId="1397439155">
    <w:abstractNumId w:val="1"/>
  </w:num>
  <w:num w:numId="8" w16cid:durableId="1007555732">
    <w:abstractNumId w:val="4"/>
  </w:num>
  <w:num w:numId="9" w16cid:durableId="712777311">
    <w:abstractNumId w:val="0"/>
  </w:num>
  <w:num w:numId="10" w16cid:durableId="307710584">
    <w:abstractNumId w:val="11"/>
  </w:num>
  <w:num w:numId="11" w16cid:durableId="827021555">
    <w:abstractNumId w:val="2"/>
  </w:num>
  <w:num w:numId="12" w16cid:durableId="941228740">
    <w:abstractNumId w:val="3"/>
  </w:num>
  <w:num w:numId="13" w16cid:durableId="1232037760">
    <w:abstractNumId w:val="8"/>
  </w:num>
  <w:num w:numId="14" w16cid:durableId="16120833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DC"/>
    <w:rsid w:val="00025B8E"/>
    <w:rsid w:val="000A35DF"/>
    <w:rsid w:val="000D37EC"/>
    <w:rsid w:val="001009CF"/>
    <w:rsid w:val="001451F4"/>
    <w:rsid w:val="00147FED"/>
    <w:rsid w:val="002B52DA"/>
    <w:rsid w:val="0035389E"/>
    <w:rsid w:val="003773C9"/>
    <w:rsid w:val="00417DBF"/>
    <w:rsid w:val="00425EFE"/>
    <w:rsid w:val="00442543"/>
    <w:rsid w:val="004506C9"/>
    <w:rsid w:val="00462525"/>
    <w:rsid w:val="004728F9"/>
    <w:rsid w:val="004A24C2"/>
    <w:rsid w:val="00530B49"/>
    <w:rsid w:val="00536E65"/>
    <w:rsid w:val="005825BB"/>
    <w:rsid w:val="005866B4"/>
    <w:rsid w:val="005A1EAF"/>
    <w:rsid w:val="005E6200"/>
    <w:rsid w:val="00691B96"/>
    <w:rsid w:val="006C1262"/>
    <w:rsid w:val="006E0947"/>
    <w:rsid w:val="0070139B"/>
    <w:rsid w:val="007D202F"/>
    <w:rsid w:val="007F7315"/>
    <w:rsid w:val="00803FC2"/>
    <w:rsid w:val="00832EF0"/>
    <w:rsid w:val="0083433A"/>
    <w:rsid w:val="00897C80"/>
    <w:rsid w:val="008B253F"/>
    <w:rsid w:val="008D31A0"/>
    <w:rsid w:val="008E5607"/>
    <w:rsid w:val="0091065E"/>
    <w:rsid w:val="00911B09"/>
    <w:rsid w:val="009867F7"/>
    <w:rsid w:val="00A62E81"/>
    <w:rsid w:val="00AA1A3C"/>
    <w:rsid w:val="00AB6299"/>
    <w:rsid w:val="00AF6EEE"/>
    <w:rsid w:val="00B80F46"/>
    <w:rsid w:val="00B81B93"/>
    <w:rsid w:val="00C31B2B"/>
    <w:rsid w:val="00C715A2"/>
    <w:rsid w:val="00C73E42"/>
    <w:rsid w:val="00CA30F5"/>
    <w:rsid w:val="00CE1321"/>
    <w:rsid w:val="00CF3E66"/>
    <w:rsid w:val="00D722C2"/>
    <w:rsid w:val="00E303DC"/>
    <w:rsid w:val="00E71FEB"/>
    <w:rsid w:val="00EA6770"/>
    <w:rsid w:val="00EC558D"/>
    <w:rsid w:val="00EE23C7"/>
    <w:rsid w:val="00F342B7"/>
    <w:rsid w:val="00F420CF"/>
    <w:rsid w:val="00F84390"/>
    <w:rsid w:val="00FB195D"/>
    <w:rsid w:val="00FC2EA3"/>
    <w:rsid w:val="00FE3B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4097A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Lucida Grande" w:hAnsi="Lucida Grande"/>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E303DC"/>
    <w:rPr>
      <w:rFonts w:cs="Lucida Grande"/>
      <w:sz w:val="18"/>
      <w:szCs w:val="18"/>
    </w:rPr>
  </w:style>
  <w:style w:type="character" w:customStyle="1" w:styleId="BalloonTextChar">
    <w:name w:val="Balloon Text Char"/>
    <w:basedOn w:val="DefaultParagraphFont"/>
    <w:link w:val="BalloonText"/>
    <w:uiPriority w:val="99"/>
    <w:semiHidden/>
    <w:rsid w:val="00E303DC"/>
    <w:rPr>
      <w:rFonts w:ascii="Lucida Grande" w:hAnsi="Lucida Grande" w:cs="Lucida Grande"/>
      <w:sz w:val="18"/>
      <w:szCs w:val="18"/>
      <w:lang w:val="en-GB"/>
    </w:rPr>
  </w:style>
  <w:style w:type="character" w:styleId="Hyperlink">
    <w:name w:val="Hyperlink"/>
    <w:basedOn w:val="DefaultParagraphFont"/>
    <w:uiPriority w:val="99"/>
    <w:unhideWhenUsed/>
    <w:rsid w:val="0070139B"/>
    <w:rPr>
      <w:color w:val="0000FF" w:themeColor="hyperlink"/>
      <w:u w:val="single"/>
    </w:rPr>
  </w:style>
  <w:style w:type="paragraph" w:styleId="ListParagraph">
    <w:name w:val="List Paragraph"/>
    <w:basedOn w:val="Normal"/>
    <w:uiPriority w:val="34"/>
    <w:qFormat/>
    <w:rsid w:val="0070139B"/>
    <w:pPr>
      <w:ind w:left="720"/>
      <w:contextualSpacing/>
    </w:pPr>
  </w:style>
  <w:style w:type="paragraph" w:styleId="DocumentMap">
    <w:name w:val="Document Map"/>
    <w:basedOn w:val="Normal"/>
    <w:link w:val="DocumentMapChar"/>
    <w:uiPriority w:val="99"/>
    <w:semiHidden/>
    <w:unhideWhenUsed/>
    <w:rsid w:val="008B253F"/>
    <w:rPr>
      <w:rFonts w:ascii="Times New Roman" w:hAnsi="Times New Roman"/>
    </w:rPr>
  </w:style>
  <w:style w:type="character" w:customStyle="1" w:styleId="DocumentMapChar">
    <w:name w:val="Document Map Char"/>
    <w:basedOn w:val="DefaultParagraphFont"/>
    <w:link w:val="DocumentMap"/>
    <w:uiPriority w:val="99"/>
    <w:semiHidden/>
    <w:rsid w:val="008B253F"/>
    <w:rPr>
      <w:rFonts w:ascii="Times New Roman" w:hAnsi="Times New Roman"/>
      <w:sz w:val="24"/>
      <w:szCs w:val="24"/>
      <w:lang w:val="en-GB"/>
    </w:rPr>
  </w:style>
  <w:style w:type="character" w:styleId="FollowedHyperlink">
    <w:name w:val="FollowedHyperlink"/>
    <w:basedOn w:val="DefaultParagraphFont"/>
    <w:uiPriority w:val="99"/>
    <w:semiHidden/>
    <w:unhideWhenUsed/>
    <w:rsid w:val="005825BB"/>
    <w:rPr>
      <w:color w:val="800080" w:themeColor="followedHyperlink"/>
      <w:u w:val="single"/>
    </w:rPr>
  </w:style>
  <w:style w:type="character" w:styleId="UnresolvedMention">
    <w:name w:val="Unresolved Mention"/>
    <w:basedOn w:val="DefaultParagraphFont"/>
    <w:uiPriority w:val="99"/>
    <w:rsid w:val="00834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promoting-fundamental-british-values-through-sm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Cain</dc:creator>
  <cp:lastModifiedBy>Anna Cain</cp:lastModifiedBy>
  <cp:revision>4</cp:revision>
  <cp:lastPrinted>2016-10-18T18:24:00Z</cp:lastPrinted>
  <dcterms:created xsi:type="dcterms:W3CDTF">2021-11-03T07:46:00Z</dcterms:created>
  <dcterms:modified xsi:type="dcterms:W3CDTF">2024-04-03T15:15:00Z</dcterms:modified>
</cp:coreProperties>
</file>