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FACB" w14:textId="1C06799B" w:rsidR="004839DF" w:rsidRPr="00FC00AD" w:rsidRDefault="00634367" w:rsidP="00EE3293">
      <w:pPr>
        <w:spacing w:line="276" w:lineRule="auto"/>
        <w:outlineLvl w:val="0"/>
        <w:rPr>
          <w:rFonts w:ascii="Verdana" w:hAnsi="Verdana"/>
          <w:b/>
        </w:rPr>
      </w:pPr>
      <w:r w:rsidRPr="00FC00AD">
        <w:rPr>
          <w:rFonts w:ascii="Verdana" w:hAnsi="Verdana"/>
          <w:b/>
        </w:rPr>
        <w:t xml:space="preserve">SAFER RECRUITMENT POLICY </w:t>
      </w:r>
    </w:p>
    <w:p w14:paraId="5B89D419" w14:textId="77777777" w:rsidR="004839DF" w:rsidRPr="00FD0AAA" w:rsidRDefault="004839DF" w:rsidP="00EE3293">
      <w:pPr>
        <w:spacing w:line="276" w:lineRule="auto"/>
        <w:rPr>
          <w:rFonts w:ascii="Verdana" w:hAnsi="Verdana"/>
          <w:sz w:val="21"/>
          <w:szCs w:val="21"/>
        </w:rPr>
      </w:pPr>
    </w:p>
    <w:p w14:paraId="260AFDD5" w14:textId="355D2612" w:rsidR="004839DF" w:rsidRDefault="004839DF" w:rsidP="00EE3293">
      <w:pPr>
        <w:spacing w:line="276" w:lineRule="auto"/>
        <w:rPr>
          <w:rFonts w:ascii="Verdana" w:hAnsi="Verdana"/>
          <w:b/>
          <w:sz w:val="21"/>
          <w:szCs w:val="21"/>
        </w:rPr>
      </w:pPr>
      <w:r w:rsidRPr="00FD0AAA">
        <w:rPr>
          <w:rFonts w:ascii="Verdana" w:hAnsi="Verdana"/>
          <w:b/>
          <w:sz w:val="21"/>
          <w:szCs w:val="21"/>
        </w:rPr>
        <w:t>1. Statement</w:t>
      </w:r>
    </w:p>
    <w:p w14:paraId="19B29A55" w14:textId="77777777" w:rsidR="00FD0AAA" w:rsidRPr="00FD0AAA" w:rsidRDefault="00FD0AAA" w:rsidP="00EE3293">
      <w:pPr>
        <w:spacing w:line="276" w:lineRule="auto"/>
        <w:rPr>
          <w:rFonts w:ascii="Verdana" w:hAnsi="Verdana"/>
          <w:b/>
          <w:sz w:val="21"/>
          <w:szCs w:val="21"/>
        </w:rPr>
      </w:pPr>
    </w:p>
    <w:p w14:paraId="1AC3422D" w14:textId="2C1A59BA" w:rsidR="004839DF" w:rsidRPr="00FD0AAA" w:rsidRDefault="004839DF" w:rsidP="00EE3293">
      <w:pPr>
        <w:spacing w:line="276" w:lineRule="auto"/>
        <w:rPr>
          <w:rFonts w:ascii="Verdana" w:hAnsi="Verdana"/>
          <w:sz w:val="21"/>
          <w:szCs w:val="21"/>
        </w:rPr>
      </w:pPr>
      <w:r w:rsidRPr="00FD0AAA">
        <w:rPr>
          <w:rFonts w:ascii="Verdana" w:hAnsi="Verdana"/>
          <w:sz w:val="21"/>
          <w:szCs w:val="21"/>
        </w:rPr>
        <w:t xml:space="preserve">The safe recruitment of staff in schools is the first step to safeguarding and promoting the welfare of the children in education. This can only be achieved through sound procedures, good inter-agency cooperation and the recruitment and retention of competent, motivated employees who are suited to, and fulfilled in the roles they undertake. This school recognises the value of, and seeks to achieve a diverse workforce which includes people from different backgrounds with different skills and abilities. The Academy is committed to ensuring that the recruitment and selection of all who work within the school is conducted in a manner that is systematic, efficient, effective and promotes equality of opportunity. </w:t>
      </w:r>
    </w:p>
    <w:p w14:paraId="404FC9B1" w14:textId="77777777" w:rsidR="004839DF" w:rsidRPr="00FD0AAA" w:rsidRDefault="004839DF" w:rsidP="00EE3293">
      <w:pPr>
        <w:spacing w:line="276" w:lineRule="auto"/>
        <w:rPr>
          <w:rFonts w:ascii="Verdana" w:hAnsi="Verdana"/>
          <w:sz w:val="21"/>
          <w:szCs w:val="21"/>
        </w:rPr>
      </w:pPr>
    </w:p>
    <w:p w14:paraId="18422464" w14:textId="0E26112D" w:rsidR="004839DF" w:rsidRPr="00FD0AAA" w:rsidRDefault="004839DF" w:rsidP="00EE3293">
      <w:pPr>
        <w:spacing w:line="276" w:lineRule="auto"/>
        <w:rPr>
          <w:rFonts w:ascii="Verdana" w:hAnsi="Verdana"/>
          <w:sz w:val="21"/>
          <w:szCs w:val="21"/>
        </w:rPr>
      </w:pPr>
      <w:r w:rsidRPr="00FD0AAA">
        <w:rPr>
          <w:rFonts w:ascii="Verdana" w:hAnsi="Verdana"/>
          <w:sz w:val="21"/>
          <w:szCs w:val="21"/>
        </w:rPr>
        <w:t>The Boxing Academy will uphold its obligations under law to not discriminate against applicants for employment on the grounds of age, sex, sexual orientation, marital status, disability, race, colour, nationality, ethnic origin, religion or creed.</w:t>
      </w:r>
    </w:p>
    <w:p w14:paraId="3CC6564E" w14:textId="77777777" w:rsidR="004839DF" w:rsidRPr="00FD0AAA" w:rsidRDefault="004839DF" w:rsidP="00EE3293">
      <w:pPr>
        <w:spacing w:line="276" w:lineRule="auto"/>
        <w:rPr>
          <w:rFonts w:ascii="Verdana" w:hAnsi="Verdana"/>
          <w:sz w:val="21"/>
          <w:szCs w:val="21"/>
        </w:rPr>
      </w:pPr>
    </w:p>
    <w:p w14:paraId="600FE4ED" w14:textId="77777777" w:rsidR="009B117B" w:rsidRPr="00FD0AAA" w:rsidRDefault="004839DF" w:rsidP="00EE3293">
      <w:pPr>
        <w:spacing w:line="276" w:lineRule="auto"/>
        <w:rPr>
          <w:rFonts w:ascii="Verdana" w:hAnsi="Verdana"/>
          <w:sz w:val="21"/>
          <w:szCs w:val="21"/>
        </w:rPr>
      </w:pPr>
      <w:r w:rsidRPr="00FD0AAA">
        <w:rPr>
          <w:rFonts w:ascii="Verdana" w:hAnsi="Verdana"/>
          <w:sz w:val="21"/>
          <w:szCs w:val="21"/>
        </w:rPr>
        <w:t xml:space="preserve">All posts within schools are exempt from the Rehabilitation of Offenders Act 1974 and therefore all applicants will be required to declare spent and unspent convictions, cautions and bind-overs, including those regarded as spent and have an Enhanced Criminal Records Disclosure. </w:t>
      </w:r>
    </w:p>
    <w:p w14:paraId="700D96F3" w14:textId="77777777" w:rsidR="009B117B" w:rsidRPr="00FD0AAA" w:rsidRDefault="009B117B" w:rsidP="00EE3293">
      <w:pPr>
        <w:spacing w:line="276" w:lineRule="auto"/>
        <w:rPr>
          <w:rFonts w:ascii="Verdana" w:hAnsi="Verdana"/>
          <w:sz w:val="21"/>
          <w:szCs w:val="21"/>
        </w:rPr>
      </w:pPr>
    </w:p>
    <w:p w14:paraId="4B9DA598" w14:textId="3DFC087D" w:rsidR="004839DF" w:rsidRPr="00FD0AAA" w:rsidRDefault="004839DF" w:rsidP="00EE3293">
      <w:pPr>
        <w:spacing w:line="276" w:lineRule="auto"/>
        <w:rPr>
          <w:rFonts w:ascii="Verdana" w:hAnsi="Verdana"/>
          <w:sz w:val="21"/>
          <w:szCs w:val="21"/>
        </w:rPr>
      </w:pPr>
      <w:r w:rsidRPr="00FD0AAA">
        <w:rPr>
          <w:rFonts w:ascii="Verdana" w:hAnsi="Verdana"/>
          <w:sz w:val="21"/>
          <w:szCs w:val="21"/>
        </w:rPr>
        <w:t>The Boxing Academy is committed to ensuring people who have been convicted are treated fairly and given every opportunity to establish their suitability for positions. Having a criminal record will not necessarily be a bar to obtaining a position</w:t>
      </w:r>
      <w:r w:rsidR="008B41C0" w:rsidRPr="00FD0AAA">
        <w:rPr>
          <w:rFonts w:ascii="Verdana" w:hAnsi="Verdana"/>
          <w:sz w:val="21"/>
          <w:szCs w:val="21"/>
        </w:rPr>
        <w:t xml:space="preserve"> and suitability will be decided by a panel of governors and SLT.</w:t>
      </w:r>
      <w:r w:rsidR="00945095" w:rsidRPr="00FD0AAA">
        <w:rPr>
          <w:rFonts w:ascii="Verdana" w:hAnsi="Verdana"/>
          <w:sz w:val="21"/>
          <w:szCs w:val="21"/>
        </w:rPr>
        <w:t xml:space="preserve"> </w:t>
      </w:r>
      <w:r w:rsidR="00E64A16">
        <w:rPr>
          <w:rFonts w:ascii="Verdana" w:hAnsi="Verdana"/>
          <w:sz w:val="21"/>
          <w:szCs w:val="21"/>
        </w:rPr>
        <w:t xml:space="preserve">If required, the decision will be referred to the LA DBS advisory panel for independent review. </w:t>
      </w:r>
    </w:p>
    <w:p w14:paraId="1AAA4BD9" w14:textId="77777777" w:rsidR="008B41C0" w:rsidRPr="00FD0AAA" w:rsidRDefault="008B41C0" w:rsidP="00EE3293">
      <w:pPr>
        <w:spacing w:line="276" w:lineRule="auto"/>
        <w:rPr>
          <w:rFonts w:ascii="Verdana" w:hAnsi="Verdana"/>
          <w:sz w:val="21"/>
          <w:szCs w:val="21"/>
        </w:rPr>
      </w:pPr>
    </w:p>
    <w:p w14:paraId="5268FD18" w14:textId="3AC19D02" w:rsidR="009B117B" w:rsidRPr="00FD0AAA" w:rsidRDefault="009B117B" w:rsidP="00EE3293">
      <w:pPr>
        <w:spacing w:line="276" w:lineRule="auto"/>
        <w:rPr>
          <w:rFonts w:ascii="Verdana" w:eastAsia="Times New Roman" w:hAnsi="Verdana"/>
          <w:bCs/>
          <w:sz w:val="21"/>
          <w:szCs w:val="21"/>
        </w:rPr>
      </w:pPr>
      <w:r w:rsidRPr="00FD0AAA">
        <w:rPr>
          <w:rFonts w:ascii="Verdana" w:eastAsia="Times New Roman" w:hAnsi="Verdana"/>
          <w:bCs/>
          <w:sz w:val="21"/>
          <w:szCs w:val="21"/>
        </w:rPr>
        <w:t xml:space="preserve">This policy has been devised with reference to the guidance </w:t>
      </w:r>
      <w:r w:rsidRPr="00FD0AAA">
        <w:rPr>
          <w:rFonts w:ascii="Verdana" w:eastAsia="Times New Roman" w:hAnsi="Verdana"/>
          <w:bCs/>
          <w:i/>
          <w:sz w:val="21"/>
          <w:szCs w:val="21"/>
        </w:rPr>
        <w:t xml:space="preserve">Keeping Children Safe in Education (DfE </w:t>
      </w:r>
      <w:r w:rsidR="00FD0AAA" w:rsidRPr="00FD0AAA">
        <w:rPr>
          <w:rFonts w:ascii="Verdana" w:eastAsia="Times New Roman" w:hAnsi="Verdana"/>
          <w:bCs/>
          <w:i/>
          <w:sz w:val="21"/>
          <w:szCs w:val="21"/>
        </w:rPr>
        <w:t>September 20</w:t>
      </w:r>
      <w:r w:rsidR="007D1D13">
        <w:rPr>
          <w:rFonts w:ascii="Verdana" w:eastAsia="Times New Roman" w:hAnsi="Verdana"/>
          <w:bCs/>
          <w:i/>
          <w:sz w:val="21"/>
          <w:szCs w:val="21"/>
        </w:rPr>
        <w:t>2</w:t>
      </w:r>
      <w:r w:rsidR="009546C6">
        <w:rPr>
          <w:rFonts w:ascii="Verdana" w:eastAsia="Times New Roman" w:hAnsi="Verdana"/>
          <w:bCs/>
          <w:i/>
          <w:sz w:val="21"/>
          <w:szCs w:val="21"/>
        </w:rPr>
        <w:t>5</w:t>
      </w:r>
      <w:r w:rsidRPr="00FD0AAA">
        <w:rPr>
          <w:rFonts w:ascii="Verdana" w:eastAsia="Times New Roman" w:hAnsi="Verdana"/>
          <w:bCs/>
          <w:i/>
          <w:sz w:val="21"/>
          <w:szCs w:val="21"/>
        </w:rPr>
        <w:t>).</w:t>
      </w:r>
    </w:p>
    <w:p w14:paraId="3EF4DA56" w14:textId="77777777" w:rsidR="009B117B" w:rsidRPr="00FD0AAA" w:rsidRDefault="009B117B" w:rsidP="00EE3293">
      <w:pPr>
        <w:spacing w:line="276" w:lineRule="auto"/>
        <w:rPr>
          <w:rFonts w:ascii="Verdana" w:hAnsi="Verdana"/>
          <w:sz w:val="21"/>
          <w:szCs w:val="21"/>
        </w:rPr>
      </w:pPr>
    </w:p>
    <w:p w14:paraId="79E68937" w14:textId="26A3B888" w:rsidR="004839DF" w:rsidRPr="00FD0AAA" w:rsidRDefault="004839DF" w:rsidP="00EE3293">
      <w:pPr>
        <w:spacing w:line="276" w:lineRule="auto"/>
        <w:outlineLvl w:val="0"/>
        <w:rPr>
          <w:rFonts w:ascii="Verdana" w:hAnsi="Verdana"/>
          <w:b/>
          <w:sz w:val="21"/>
          <w:szCs w:val="21"/>
        </w:rPr>
      </w:pPr>
      <w:r w:rsidRPr="00FD0AAA">
        <w:rPr>
          <w:rFonts w:ascii="Verdana" w:hAnsi="Verdana"/>
          <w:b/>
          <w:sz w:val="21"/>
          <w:szCs w:val="21"/>
        </w:rPr>
        <w:t>2. Safer Recruitment Training</w:t>
      </w:r>
    </w:p>
    <w:p w14:paraId="71EB0096" w14:textId="77777777" w:rsidR="004839DF" w:rsidRPr="00FD0AAA" w:rsidRDefault="004839DF" w:rsidP="00EE3293">
      <w:pPr>
        <w:spacing w:line="276" w:lineRule="auto"/>
        <w:outlineLvl w:val="0"/>
        <w:rPr>
          <w:rFonts w:ascii="Verdana" w:hAnsi="Verdana"/>
          <w:b/>
          <w:sz w:val="21"/>
          <w:szCs w:val="21"/>
        </w:rPr>
      </w:pPr>
    </w:p>
    <w:p w14:paraId="1C2AEA62" w14:textId="32053A32" w:rsidR="004839DF" w:rsidRPr="00FD0AAA" w:rsidRDefault="00C10F71" w:rsidP="00EE3293">
      <w:pPr>
        <w:spacing w:line="276" w:lineRule="auto"/>
        <w:rPr>
          <w:rFonts w:ascii="Verdana" w:hAnsi="Verdana"/>
          <w:sz w:val="21"/>
          <w:szCs w:val="21"/>
        </w:rPr>
      </w:pPr>
      <w:r w:rsidRPr="00FD0AAA">
        <w:rPr>
          <w:rFonts w:ascii="Verdana" w:hAnsi="Verdana"/>
          <w:sz w:val="21"/>
          <w:szCs w:val="21"/>
        </w:rPr>
        <w:t>The Boxing Academy</w:t>
      </w:r>
      <w:r w:rsidR="004839DF" w:rsidRPr="00FD0AAA">
        <w:rPr>
          <w:rFonts w:ascii="Verdana" w:hAnsi="Verdana"/>
          <w:sz w:val="21"/>
          <w:szCs w:val="21"/>
        </w:rPr>
        <w:t xml:space="preserve"> will:</w:t>
      </w:r>
    </w:p>
    <w:p w14:paraId="6AF9D5F7" w14:textId="2EA8B8F1" w:rsidR="004839DF" w:rsidRPr="00FD0AAA" w:rsidRDefault="004839DF" w:rsidP="00EE3293">
      <w:pPr>
        <w:pStyle w:val="ListParagraph"/>
        <w:numPr>
          <w:ilvl w:val="0"/>
          <w:numId w:val="13"/>
        </w:numPr>
        <w:spacing w:line="276" w:lineRule="auto"/>
        <w:rPr>
          <w:rFonts w:ascii="Verdana" w:hAnsi="Verdana"/>
          <w:sz w:val="21"/>
          <w:szCs w:val="21"/>
        </w:rPr>
      </w:pPr>
      <w:r w:rsidRPr="00FD0AAA">
        <w:rPr>
          <w:rFonts w:ascii="Verdana" w:hAnsi="Verdana"/>
          <w:sz w:val="21"/>
          <w:szCs w:val="21"/>
        </w:rPr>
        <w:t xml:space="preserve">ensure that appropriate staff who undertake recruitment have received safer recruitment training </w:t>
      </w:r>
    </w:p>
    <w:p w14:paraId="41235A02" w14:textId="5BDD2EE4" w:rsidR="004839DF" w:rsidRPr="00FD0AAA" w:rsidRDefault="004839DF" w:rsidP="00EE3293">
      <w:pPr>
        <w:pStyle w:val="ListParagraph"/>
        <w:numPr>
          <w:ilvl w:val="0"/>
          <w:numId w:val="13"/>
        </w:numPr>
        <w:spacing w:line="276" w:lineRule="auto"/>
        <w:rPr>
          <w:rFonts w:ascii="Verdana" w:hAnsi="Verdana"/>
          <w:sz w:val="21"/>
          <w:szCs w:val="21"/>
        </w:rPr>
      </w:pPr>
      <w:r w:rsidRPr="00FD0AAA">
        <w:rPr>
          <w:rFonts w:ascii="Verdana" w:hAnsi="Verdana"/>
          <w:sz w:val="21"/>
          <w:szCs w:val="21"/>
        </w:rPr>
        <w:t xml:space="preserve">ensure that every appointment panel will include one member who has received safer recruitment training </w:t>
      </w:r>
    </w:p>
    <w:p w14:paraId="0440C95C" w14:textId="608FC14A" w:rsidR="004839DF" w:rsidRPr="00FD0AAA" w:rsidRDefault="004839DF" w:rsidP="00EE3293">
      <w:pPr>
        <w:pStyle w:val="ListParagraph"/>
        <w:numPr>
          <w:ilvl w:val="0"/>
          <w:numId w:val="13"/>
        </w:numPr>
        <w:spacing w:line="276" w:lineRule="auto"/>
        <w:rPr>
          <w:rFonts w:ascii="Verdana" w:hAnsi="Verdana"/>
          <w:sz w:val="21"/>
          <w:szCs w:val="21"/>
        </w:rPr>
      </w:pPr>
      <w:r w:rsidRPr="00FD0AAA">
        <w:rPr>
          <w:rFonts w:ascii="Verdana" w:hAnsi="Verdana"/>
          <w:sz w:val="21"/>
          <w:szCs w:val="21"/>
        </w:rPr>
        <w:t>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intended role.</w:t>
      </w:r>
    </w:p>
    <w:p w14:paraId="03FAABEC" w14:textId="6B2D29D4" w:rsidR="004839DF" w:rsidRPr="00FD0AAA" w:rsidRDefault="004839DF" w:rsidP="00EE3293">
      <w:pPr>
        <w:pStyle w:val="ListParagraph"/>
        <w:numPr>
          <w:ilvl w:val="0"/>
          <w:numId w:val="13"/>
        </w:numPr>
        <w:spacing w:line="276" w:lineRule="auto"/>
        <w:rPr>
          <w:rFonts w:ascii="Verdana" w:hAnsi="Verdana"/>
          <w:sz w:val="21"/>
          <w:szCs w:val="21"/>
        </w:rPr>
      </w:pPr>
      <w:r w:rsidRPr="00FD0AAA">
        <w:rPr>
          <w:rFonts w:ascii="Verdana" w:hAnsi="Verdana"/>
          <w:sz w:val="21"/>
          <w:szCs w:val="21"/>
        </w:rPr>
        <w:t>ensure that the Prevent Strategy is taken into due consideration and staff all have an understanding of the implications involved</w:t>
      </w:r>
    </w:p>
    <w:p w14:paraId="42A22545" w14:textId="7AC18996" w:rsidR="004839DF" w:rsidRPr="00FD0AAA" w:rsidRDefault="004839DF" w:rsidP="00EE3293">
      <w:pPr>
        <w:pStyle w:val="ListParagraph"/>
        <w:numPr>
          <w:ilvl w:val="0"/>
          <w:numId w:val="13"/>
        </w:numPr>
        <w:spacing w:line="276" w:lineRule="auto"/>
        <w:rPr>
          <w:rFonts w:ascii="Verdana" w:hAnsi="Verdana"/>
          <w:sz w:val="21"/>
          <w:szCs w:val="21"/>
        </w:rPr>
      </w:pPr>
      <w:r w:rsidRPr="00FD0AAA">
        <w:rPr>
          <w:rFonts w:ascii="Verdana" w:hAnsi="Verdana"/>
          <w:sz w:val="21"/>
          <w:szCs w:val="21"/>
        </w:rPr>
        <w:lastRenderedPageBreak/>
        <w:t>keep and maintain a single central record of recruitment and vetting checks in line with DfE</w:t>
      </w:r>
      <w:r w:rsidR="00D15048" w:rsidRPr="00FD0AAA">
        <w:rPr>
          <w:rFonts w:ascii="Verdana" w:hAnsi="Verdana"/>
          <w:sz w:val="21"/>
          <w:szCs w:val="21"/>
        </w:rPr>
        <w:t xml:space="preserve"> and Ofsted</w:t>
      </w:r>
      <w:r w:rsidRPr="00FD0AAA">
        <w:rPr>
          <w:rFonts w:ascii="Verdana" w:hAnsi="Verdana"/>
          <w:sz w:val="21"/>
          <w:szCs w:val="21"/>
        </w:rPr>
        <w:t xml:space="preserve"> requirements</w:t>
      </w:r>
    </w:p>
    <w:p w14:paraId="617CAC2B" w14:textId="503B86DD" w:rsidR="004839DF" w:rsidRPr="00FD0AAA" w:rsidRDefault="004839DF" w:rsidP="00EE3293">
      <w:pPr>
        <w:pStyle w:val="ListParagraph"/>
        <w:numPr>
          <w:ilvl w:val="0"/>
          <w:numId w:val="13"/>
        </w:numPr>
        <w:spacing w:line="276" w:lineRule="auto"/>
        <w:rPr>
          <w:rFonts w:ascii="Verdana" w:hAnsi="Verdana"/>
          <w:sz w:val="21"/>
          <w:szCs w:val="21"/>
        </w:rPr>
      </w:pPr>
      <w:r w:rsidRPr="00FD0AAA">
        <w:rPr>
          <w:rFonts w:ascii="Verdana" w:hAnsi="Verdana"/>
          <w:sz w:val="21"/>
          <w:szCs w:val="21"/>
        </w:rPr>
        <w:t xml:space="preserve">ensure that the terms of any contract with a contractor or agency requires them to adopt and implement measures described in this </w:t>
      </w:r>
      <w:r w:rsidR="003A02C5" w:rsidRPr="00FD0AAA">
        <w:rPr>
          <w:rFonts w:ascii="Verdana" w:hAnsi="Verdana"/>
          <w:sz w:val="21"/>
          <w:szCs w:val="21"/>
        </w:rPr>
        <w:t>procedure and</w:t>
      </w:r>
      <w:r w:rsidRPr="00FD0AAA">
        <w:rPr>
          <w:rFonts w:ascii="Verdana" w:hAnsi="Verdana"/>
          <w:sz w:val="21"/>
          <w:szCs w:val="21"/>
        </w:rPr>
        <w:t xml:space="preserve"> monitor the compliance with these measures.</w:t>
      </w:r>
    </w:p>
    <w:p w14:paraId="3BFE9F0D" w14:textId="0D966D9A" w:rsidR="004839DF" w:rsidRDefault="004839DF" w:rsidP="00EE3293">
      <w:pPr>
        <w:pStyle w:val="ListParagraph"/>
        <w:numPr>
          <w:ilvl w:val="0"/>
          <w:numId w:val="13"/>
        </w:numPr>
        <w:spacing w:line="276" w:lineRule="auto"/>
        <w:rPr>
          <w:rFonts w:ascii="Verdana" w:hAnsi="Verdana"/>
          <w:sz w:val="21"/>
          <w:szCs w:val="21"/>
        </w:rPr>
      </w:pPr>
      <w:r w:rsidRPr="00FD0AAA">
        <w:rPr>
          <w:rFonts w:ascii="Verdana" w:hAnsi="Verdana"/>
          <w:sz w:val="21"/>
          <w:szCs w:val="21"/>
        </w:rPr>
        <w:t>require staff who are convicted or cautioned for any criminal offence during their employment to notify the school, in writing of the offence and the penalty.</w:t>
      </w:r>
    </w:p>
    <w:p w14:paraId="796E5B54" w14:textId="77777777" w:rsidR="00FD0AAA" w:rsidRPr="00FD0AAA" w:rsidRDefault="00FD0AAA" w:rsidP="00EE3293">
      <w:pPr>
        <w:pStyle w:val="ListParagraph"/>
        <w:spacing w:line="276" w:lineRule="auto"/>
        <w:ind w:left="1080"/>
        <w:rPr>
          <w:rFonts w:ascii="Verdana" w:hAnsi="Verdana"/>
          <w:sz w:val="21"/>
          <w:szCs w:val="21"/>
        </w:rPr>
      </w:pPr>
    </w:p>
    <w:p w14:paraId="3A38DD38" w14:textId="2E77801E" w:rsidR="004839DF" w:rsidRDefault="004839DF" w:rsidP="00EE3293">
      <w:pPr>
        <w:spacing w:line="276" w:lineRule="auto"/>
        <w:rPr>
          <w:rFonts w:ascii="Verdana" w:hAnsi="Verdana"/>
          <w:b/>
          <w:sz w:val="21"/>
          <w:szCs w:val="21"/>
        </w:rPr>
      </w:pPr>
      <w:r w:rsidRPr="00FD0AAA">
        <w:rPr>
          <w:rFonts w:ascii="Verdana" w:hAnsi="Verdana"/>
          <w:b/>
          <w:sz w:val="21"/>
          <w:szCs w:val="21"/>
        </w:rPr>
        <w:t>3. Pre-employment checks</w:t>
      </w:r>
    </w:p>
    <w:p w14:paraId="73D7693F" w14:textId="77777777" w:rsidR="00FD0AAA" w:rsidRPr="00FD0AAA" w:rsidRDefault="00FD0AAA" w:rsidP="00EE3293">
      <w:pPr>
        <w:spacing w:line="276" w:lineRule="auto"/>
        <w:rPr>
          <w:rFonts w:ascii="Verdana" w:hAnsi="Verdana"/>
          <w:b/>
          <w:sz w:val="21"/>
          <w:szCs w:val="21"/>
        </w:rPr>
      </w:pPr>
    </w:p>
    <w:p w14:paraId="570E06F8" w14:textId="328B8B9B" w:rsidR="004839DF" w:rsidRDefault="004839DF" w:rsidP="00EE3293">
      <w:pPr>
        <w:spacing w:line="276" w:lineRule="auto"/>
        <w:rPr>
          <w:rFonts w:ascii="Verdana" w:hAnsi="Verdana"/>
          <w:sz w:val="21"/>
          <w:szCs w:val="21"/>
        </w:rPr>
      </w:pPr>
      <w:r w:rsidRPr="00FD0AAA">
        <w:rPr>
          <w:rFonts w:ascii="Verdana" w:hAnsi="Verdana"/>
          <w:sz w:val="21"/>
          <w:szCs w:val="21"/>
        </w:rPr>
        <w:t>The following pre-employment checks will be undertaken:</w:t>
      </w:r>
    </w:p>
    <w:p w14:paraId="3412B847" w14:textId="77777777" w:rsidR="00D767A9" w:rsidRPr="00FD0AAA" w:rsidRDefault="00D767A9" w:rsidP="00EE3293">
      <w:pPr>
        <w:spacing w:line="276" w:lineRule="auto"/>
        <w:rPr>
          <w:rFonts w:ascii="Verdana" w:hAnsi="Verdana"/>
          <w:sz w:val="21"/>
          <w:szCs w:val="21"/>
        </w:rPr>
      </w:pPr>
    </w:p>
    <w:p w14:paraId="74C463AB" w14:textId="77777777" w:rsidR="00D767A9" w:rsidRPr="00D767A9" w:rsidRDefault="00D767A9" w:rsidP="00D767A9">
      <w:pPr>
        <w:pStyle w:val="ListParagraph"/>
        <w:numPr>
          <w:ilvl w:val="0"/>
          <w:numId w:val="21"/>
        </w:numPr>
        <w:spacing w:line="276" w:lineRule="auto"/>
        <w:rPr>
          <w:rFonts w:ascii="Verdana" w:hAnsi="Verdana"/>
          <w:sz w:val="21"/>
          <w:szCs w:val="21"/>
        </w:rPr>
      </w:pPr>
      <w:r w:rsidRPr="00D767A9">
        <w:rPr>
          <w:rFonts w:ascii="Verdana" w:hAnsi="Verdana"/>
          <w:sz w:val="21"/>
          <w:szCs w:val="21"/>
        </w:rPr>
        <w:t>Receipt of at least two satisfactory references (one from current/most recent employer)</w:t>
      </w:r>
    </w:p>
    <w:p w14:paraId="2D3099DF" w14:textId="77777777" w:rsidR="00D767A9" w:rsidRPr="00D767A9" w:rsidRDefault="00D767A9" w:rsidP="00D767A9">
      <w:pPr>
        <w:pStyle w:val="ListParagraph"/>
        <w:numPr>
          <w:ilvl w:val="0"/>
          <w:numId w:val="21"/>
        </w:numPr>
        <w:spacing w:line="276" w:lineRule="auto"/>
        <w:rPr>
          <w:rFonts w:ascii="Verdana" w:hAnsi="Verdana"/>
          <w:sz w:val="21"/>
          <w:szCs w:val="21"/>
        </w:rPr>
      </w:pPr>
      <w:r w:rsidRPr="00D767A9">
        <w:rPr>
          <w:rFonts w:ascii="Verdana" w:hAnsi="Verdana"/>
          <w:sz w:val="21"/>
          <w:szCs w:val="21"/>
        </w:rPr>
        <w:t>Verification of identity (including awareness of potential name changes - best practice is to check birth certificate where available)</w:t>
      </w:r>
    </w:p>
    <w:p w14:paraId="3C8BD881" w14:textId="77777777" w:rsidR="00D767A9" w:rsidRPr="00D767A9" w:rsidRDefault="00D767A9" w:rsidP="00D767A9">
      <w:pPr>
        <w:pStyle w:val="ListParagraph"/>
        <w:numPr>
          <w:ilvl w:val="0"/>
          <w:numId w:val="21"/>
        </w:numPr>
        <w:spacing w:line="276" w:lineRule="auto"/>
        <w:rPr>
          <w:rFonts w:ascii="Verdana" w:hAnsi="Verdana"/>
          <w:sz w:val="21"/>
          <w:szCs w:val="21"/>
        </w:rPr>
      </w:pPr>
      <w:r w:rsidRPr="00D767A9">
        <w:rPr>
          <w:rFonts w:ascii="Verdana" w:hAnsi="Verdana"/>
          <w:sz w:val="21"/>
          <w:szCs w:val="21"/>
        </w:rPr>
        <w:t>Enhanced DBS check (including children's barred list information for those in regulated activity)</w:t>
      </w:r>
    </w:p>
    <w:p w14:paraId="5BFD9432" w14:textId="77777777" w:rsidR="00D767A9" w:rsidRPr="00D767A9" w:rsidRDefault="00D767A9" w:rsidP="00D767A9">
      <w:pPr>
        <w:pStyle w:val="ListParagraph"/>
        <w:numPr>
          <w:ilvl w:val="0"/>
          <w:numId w:val="21"/>
        </w:numPr>
        <w:spacing w:line="276" w:lineRule="auto"/>
        <w:rPr>
          <w:rFonts w:ascii="Verdana" w:hAnsi="Verdana"/>
          <w:sz w:val="21"/>
          <w:szCs w:val="21"/>
        </w:rPr>
      </w:pPr>
      <w:r w:rsidRPr="00D767A9">
        <w:rPr>
          <w:rFonts w:ascii="Verdana" w:hAnsi="Verdana"/>
          <w:sz w:val="21"/>
          <w:szCs w:val="21"/>
        </w:rPr>
        <w:t>Barred List Check (this should be part of the enhanced DBS, not separate)</w:t>
      </w:r>
    </w:p>
    <w:p w14:paraId="2A2B1902" w14:textId="77777777" w:rsidR="00D767A9" w:rsidRPr="00D767A9" w:rsidRDefault="00D767A9" w:rsidP="00D767A9">
      <w:pPr>
        <w:pStyle w:val="ListParagraph"/>
        <w:numPr>
          <w:ilvl w:val="0"/>
          <w:numId w:val="21"/>
        </w:numPr>
        <w:spacing w:line="276" w:lineRule="auto"/>
        <w:rPr>
          <w:rFonts w:ascii="Verdana" w:hAnsi="Verdana"/>
          <w:sz w:val="21"/>
          <w:szCs w:val="21"/>
        </w:rPr>
      </w:pPr>
      <w:r w:rsidRPr="00D767A9">
        <w:rPr>
          <w:rFonts w:ascii="Verdana" w:hAnsi="Verdana"/>
          <w:sz w:val="21"/>
          <w:szCs w:val="21"/>
        </w:rPr>
        <w:t>Prohibition from teaching check (for teaching roles)</w:t>
      </w:r>
    </w:p>
    <w:p w14:paraId="526B2935" w14:textId="12350FF8" w:rsidR="00D767A9" w:rsidRPr="00D767A9" w:rsidRDefault="00D767A9" w:rsidP="00D767A9">
      <w:pPr>
        <w:pStyle w:val="ListParagraph"/>
        <w:numPr>
          <w:ilvl w:val="0"/>
          <w:numId w:val="21"/>
        </w:numPr>
        <w:spacing w:line="276" w:lineRule="auto"/>
        <w:rPr>
          <w:rFonts w:ascii="Verdana" w:hAnsi="Verdana"/>
          <w:sz w:val="21"/>
          <w:szCs w:val="21"/>
        </w:rPr>
      </w:pPr>
      <w:r w:rsidRPr="00D767A9">
        <w:rPr>
          <w:rFonts w:ascii="Verdana" w:hAnsi="Verdana"/>
          <w:sz w:val="21"/>
          <w:szCs w:val="21"/>
        </w:rPr>
        <w:t xml:space="preserve">Section 128 check (for management positions in </w:t>
      </w:r>
      <w:r>
        <w:rPr>
          <w:rFonts w:ascii="Verdana" w:hAnsi="Verdana"/>
          <w:sz w:val="21"/>
          <w:szCs w:val="21"/>
        </w:rPr>
        <w:t>a</w:t>
      </w:r>
      <w:r w:rsidRPr="00D767A9">
        <w:rPr>
          <w:rFonts w:ascii="Verdana" w:hAnsi="Verdana"/>
          <w:sz w:val="21"/>
          <w:szCs w:val="21"/>
        </w:rPr>
        <w:t xml:space="preserve"> free school)</w:t>
      </w:r>
    </w:p>
    <w:p w14:paraId="7418BB08" w14:textId="77777777" w:rsidR="00D767A9" w:rsidRPr="00D767A9" w:rsidRDefault="00D767A9" w:rsidP="00D767A9">
      <w:pPr>
        <w:pStyle w:val="ListParagraph"/>
        <w:numPr>
          <w:ilvl w:val="0"/>
          <w:numId w:val="21"/>
        </w:numPr>
        <w:spacing w:line="276" w:lineRule="auto"/>
        <w:rPr>
          <w:rFonts w:ascii="Verdana" w:hAnsi="Verdana"/>
          <w:sz w:val="21"/>
          <w:szCs w:val="21"/>
        </w:rPr>
      </w:pPr>
      <w:r w:rsidRPr="00D767A9">
        <w:rPr>
          <w:rFonts w:ascii="Verdana" w:hAnsi="Verdana"/>
          <w:sz w:val="21"/>
          <w:szCs w:val="21"/>
        </w:rPr>
        <w:t>Verification of medical fitness</w:t>
      </w:r>
    </w:p>
    <w:p w14:paraId="73CC0782" w14:textId="77777777" w:rsidR="00D767A9" w:rsidRPr="00D767A9" w:rsidRDefault="00D767A9" w:rsidP="00D767A9">
      <w:pPr>
        <w:pStyle w:val="ListParagraph"/>
        <w:numPr>
          <w:ilvl w:val="0"/>
          <w:numId w:val="21"/>
        </w:numPr>
        <w:spacing w:line="276" w:lineRule="auto"/>
        <w:rPr>
          <w:rFonts w:ascii="Verdana" w:hAnsi="Verdana"/>
          <w:sz w:val="21"/>
          <w:szCs w:val="21"/>
        </w:rPr>
      </w:pPr>
      <w:r w:rsidRPr="00D767A9">
        <w:rPr>
          <w:rFonts w:ascii="Verdana" w:hAnsi="Verdana"/>
          <w:sz w:val="21"/>
          <w:szCs w:val="21"/>
        </w:rPr>
        <w:t>Verification of qualifications</w:t>
      </w:r>
    </w:p>
    <w:p w14:paraId="7548EBC0" w14:textId="77777777" w:rsidR="00D767A9" w:rsidRPr="00D767A9" w:rsidRDefault="00D767A9" w:rsidP="00D767A9">
      <w:pPr>
        <w:pStyle w:val="ListParagraph"/>
        <w:numPr>
          <w:ilvl w:val="0"/>
          <w:numId w:val="21"/>
        </w:numPr>
        <w:spacing w:line="276" w:lineRule="auto"/>
        <w:rPr>
          <w:rFonts w:ascii="Verdana" w:hAnsi="Verdana"/>
          <w:sz w:val="21"/>
          <w:szCs w:val="21"/>
        </w:rPr>
      </w:pPr>
      <w:r w:rsidRPr="00D767A9">
        <w:rPr>
          <w:rFonts w:ascii="Verdana" w:hAnsi="Verdana"/>
          <w:sz w:val="21"/>
          <w:szCs w:val="21"/>
        </w:rPr>
        <w:t>Verification of professional registration (where applicable)</w:t>
      </w:r>
    </w:p>
    <w:p w14:paraId="098929C0" w14:textId="77777777" w:rsidR="00D767A9" w:rsidRPr="00D767A9" w:rsidRDefault="00D767A9" w:rsidP="00D767A9">
      <w:pPr>
        <w:pStyle w:val="ListParagraph"/>
        <w:numPr>
          <w:ilvl w:val="0"/>
          <w:numId w:val="21"/>
        </w:numPr>
        <w:spacing w:line="276" w:lineRule="auto"/>
        <w:rPr>
          <w:rFonts w:ascii="Verdana" w:hAnsi="Verdana"/>
          <w:sz w:val="21"/>
          <w:szCs w:val="21"/>
        </w:rPr>
      </w:pPr>
      <w:r w:rsidRPr="00D767A9">
        <w:rPr>
          <w:rFonts w:ascii="Verdana" w:hAnsi="Verdana"/>
          <w:sz w:val="21"/>
          <w:szCs w:val="21"/>
        </w:rPr>
        <w:t>Verification of right to work in the UK</w:t>
      </w:r>
    </w:p>
    <w:p w14:paraId="6E136E1C" w14:textId="77777777" w:rsidR="00D767A9" w:rsidRPr="00D767A9" w:rsidRDefault="00D767A9" w:rsidP="00D767A9">
      <w:pPr>
        <w:pStyle w:val="ListParagraph"/>
        <w:numPr>
          <w:ilvl w:val="0"/>
          <w:numId w:val="21"/>
        </w:numPr>
        <w:spacing w:line="276" w:lineRule="auto"/>
        <w:rPr>
          <w:rFonts w:ascii="Verdana" w:hAnsi="Verdana"/>
          <w:sz w:val="21"/>
          <w:szCs w:val="21"/>
        </w:rPr>
      </w:pPr>
      <w:r w:rsidRPr="00D767A9">
        <w:rPr>
          <w:rFonts w:ascii="Verdana" w:hAnsi="Verdana"/>
          <w:sz w:val="21"/>
          <w:szCs w:val="21"/>
        </w:rPr>
        <w:t>Overseas checks where applicable</w:t>
      </w:r>
    </w:p>
    <w:p w14:paraId="7DEEDA85" w14:textId="3A05B453" w:rsidR="00B56A02" w:rsidRPr="00FD0AAA" w:rsidRDefault="00B56A02" w:rsidP="00EE3293">
      <w:pPr>
        <w:pStyle w:val="ListParagraph"/>
        <w:spacing w:line="276" w:lineRule="auto"/>
        <w:ind w:left="1080"/>
        <w:rPr>
          <w:rFonts w:ascii="Verdana" w:hAnsi="Verdana"/>
          <w:sz w:val="21"/>
          <w:szCs w:val="21"/>
        </w:rPr>
      </w:pPr>
    </w:p>
    <w:p w14:paraId="557AB8D0" w14:textId="3ABD6812" w:rsidR="004839DF" w:rsidRDefault="004839DF" w:rsidP="00EE3293">
      <w:pPr>
        <w:spacing w:line="276" w:lineRule="auto"/>
        <w:outlineLvl w:val="0"/>
        <w:rPr>
          <w:rFonts w:ascii="Verdana" w:hAnsi="Verdana"/>
          <w:b/>
          <w:sz w:val="21"/>
          <w:szCs w:val="21"/>
        </w:rPr>
      </w:pPr>
      <w:r w:rsidRPr="00FD0AAA">
        <w:rPr>
          <w:rFonts w:ascii="Verdana" w:hAnsi="Verdana"/>
          <w:b/>
          <w:sz w:val="21"/>
          <w:szCs w:val="21"/>
        </w:rPr>
        <w:t>4. Roles and responsibilities</w:t>
      </w:r>
    </w:p>
    <w:p w14:paraId="138CF2D1" w14:textId="77777777" w:rsidR="00FD0AAA" w:rsidRPr="00FD0AAA" w:rsidRDefault="00FD0AAA" w:rsidP="00EE3293">
      <w:pPr>
        <w:spacing w:line="276" w:lineRule="auto"/>
        <w:outlineLvl w:val="0"/>
        <w:rPr>
          <w:rFonts w:ascii="Verdana" w:hAnsi="Verdana"/>
          <w:b/>
          <w:sz w:val="21"/>
          <w:szCs w:val="21"/>
        </w:rPr>
      </w:pPr>
    </w:p>
    <w:p w14:paraId="4A4FE730" w14:textId="5BFAD3A2" w:rsidR="004839DF" w:rsidRPr="00FD0AAA" w:rsidRDefault="004839DF" w:rsidP="00EE3293">
      <w:pPr>
        <w:spacing w:line="276" w:lineRule="auto"/>
        <w:rPr>
          <w:rFonts w:ascii="Verdana" w:hAnsi="Verdana"/>
          <w:sz w:val="21"/>
          <w:szCs w:val="21"/>
        </w:rPr>
      </w:pPr>
      <w:r w:rsidRPr="00FD0AAA">
        <w:rPr>
          <w:rFonts w:ascii="Verdana" w:hAnsi="Verdana"/>
          <w:sz w:val="21"/>
          <w:szCs w:val="21"/>
        </w:rPr>
        <w:t>It is the responsibility of the governing body to:</w:t>
      </w:r>
    </w:p>
    <w:p w14:paraId="0246E761" w14:textId="2C3D0BD6" w:rsidR="004839DF" w:rsidRPr="00FD0AAA" w:rsidRDefault="004839DF" w:rsidP="00EE3293">
      <w:pPr>
        <w:pStyle w:val="ListParagraph"/>
        <w:numPr>
          <w:ilvl w:val="0"/>
          <w:numId w:val="14"/>
        </w:numPr>
        <w:spacing w:line="276" w:lineRule="auto"/>
        <w:rPr>
          <w:rFonts w:ascii="Verdana" w:hAnsi="Verdana"/>
          <w:sz w:val="21"/>
          <w:szCs w:val="21"/>
        </w:rPr>
      </w:pPr>
      <w:r w:rsidRPr="00FD0AAA">
        <w:rPr>
          <w:rFonts w:ascii="Verdana" w:hAnsi="Verdana"/>
          <w:sz w:val="21"/>
          <w:szCs w:val="21"/>
        </w:rPr>
        <w:t>Ensure the school has effective policies and procedures in place for the</w:t>
      </w:r>
    </w:p>
    <w:p w14:paraId="75271D72" w14:textId="4FE685E6" w:rsidR="004839DF" w:rsidRPr="00FD0AAA" w:rsidRDefault="004839DF" w:rsidP="00EE3293">
      <w:pPr>
        <w:pStyle w:val="ListParagraph"/>
        <w:spacing w:line="276" w:lineRule="auto"/>
        <w:ind w:left="1080"/>
        <w:rPr>
          <w:rFonts w:ascii="Verdana" w:hAnsi="Verdana"/>
          <w:sz w:val="21"/>
          <w:szCs w:val="21"/>
        </w:rPr>
      </w:pPr>
      <w:r w:rsidRPr="00FD0AAA">
        <w:rPr>
          <w:rFonts w:ascii="Verdana" w:hAnsi="Verdana"/>
          <w:sz w:val="21"/>
          <w:szCs w:val="21"/>
        </w:rPr>
        <w:t xml:space="preserve">recruitment of all staff and volunteers in accordance with DfE </w:t>
      </w:r>
      <w:r w:rsidR="00E4789E" w:rsidRPr="00FD0AAA">
        <w:rPr>
          <w:rFonts w:ascii="Verdana" w:hAnsi="Verdana"/>
          <w:sz w:val="21"/>
          <w:szCs w:val="21"/>
        </w:rPr>
        <w:t>regulations.</w:t>
      </w:r>
    </w:p>
    <w:p w14:paraId="78A19ADF" w14:textId="77777777" w:rsidR="004839DF" w:rsidRPr="00FD0AAA" w:rsidRDefault="004839DF" w:rsidP="00EE3293">
      <w:pPr>
        <w:pStyle w:val="ListParagraph"/>
        <w:spacing w:line="276" w:lineRule="auto"/>
        <w:ind w:left="1080"/>
        <w:rPr>
          <w:rFonts w:ascii="Verdana" w:hAnsi="Verdana"/>
          <w:sz w:val="21"/>
          <w:szCs w:val="21"/>
        </w:rPr>
      </w:pPr>
      <w:r w:rsidRPr="00FD0AAA">
        <w:rPr>
          <w:rFonts w:ascii="Verdana" w:hAnsi="Verdana"/>
          <w:sz w:val="21"/>
          <w:szCs w:val="21"/>
        </w:rPr>
        <w:t>guidance and legal requirements</w:t>
      </w:r>
    </w:p>
    <w:p w14:paraId="6ABF428A" w14:textId="38679E6A" w:rsidR="004839DF" w:rsidRPr="00FD0AAA" w:rsidRDefault="004839DF" w:rsidP="00EE3293">
      <w:pPr>
        <w:pStyle w:val="ListParagraph"/>
        <w:numPr>
          <w:ilvl w:val="0"/>
          <w:numId w:val="15"/>
        </w:numPr>
        <w:spacing w:line="276" w:lineRule="auto"/>
        <w:rPr>
          <w:rFonts w:ascii="Verdana" w:hAnsi="Verdana"/>
          <w:sz w:val="21"/>
          <w:szCs w:val="21"/>
        </w:rPr>
      </w:pPr>
      <w:r w:rsidRPr="00FD0AAA">
        <w:rPr>
          <w:rFonts w:ascii="Verdana" w:hAnsi="Verdana"/>
          <w:sz w:val="21"/>
          <w:szCs w:val="21"/>
        </w:rPr>
        <w:t>Monitor the school’s compliance with them</w:t>
      </w:r>
    </w:p>
    <w:p w14:paraId="466886C4"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 xml:space="preserve">   </w:t>
      </w:r>
    </w:p>
    <w:p w14:paraId="1B8F8A41" w14:textId="5B022B2D" w:rsidR="004839DF" w:rsidRPr="00FD0AAA" w:rsidRDefault="004839DF" w:rsidP="00EE3293">
      <w:pPr>
        <w:spacing w:line="276" w:lineRule="auto"/>
        <w:outlineLvl w:val="0"/>
        <w:rPr>
          <w:rFonts w:ascii="Verdana" w:hAnsi="Verdana"/>
          <w:sz w:val="21"/>
          <w:szCs w:val="21"/>
        </w:rPr>
      </w:pPr>
      <w:r w:rsidRPr="00FD0AAA">
        <w:rPr>
          <w:rFonts w:ascii="Verdana" w:hAnsi="Verdana"/>
          <w:sz w:val="21"/>
          <w:szCs w:val="21"/>
        </w:rPr>
        <w:t xml:space="preserve">It is the responsibility of the </w:t>
      </w:r>
      <w:r w:rsidR="00CB5CA4" w:rsidRPr="00FD0AAA">
        <w:rPr>
          <w:rFonts w:ascii="Verdana" w:hAnsi="Verdana"/>
          <w:sz w:val="21"/>
          <w:szCs w:val="21"/>
        </w:rPr>
        <w:t>Principal</w:t>
      </w:r>
      <w:r w:rsidRPr="00FD0AAA">
        <w:rPr>
          <w:rFonts w:ascii="Verdana" w:hAnsi="Verdana"/>
          <w:sz w:val="21"/>
          <w:szCs w:val="21"/>
        </w:rPr>
        <w:t xml:space="preserve"> and other staff involved in recruitment to:</w:t>
      </w:r>
    </w:p>
    <w:p w14:paraId="7B115A70" w14:textId="5250D9DA" w:rsidR="004839DF" w:rsidRPr="00FD0AAA" w:rsidRDefault="004839DF" w:rsidP="00EE3293">
      <w:pPr>
        <w:pStyle w:val="ListParagraph"/>
        <w:numPr>
          <w:ilvl w:val="0"/>
          <w:numId w:val="15"/>
        </w:numPr>
        <w:spacing w:line="276" w:lineRule="auto"/>
        <w:rPr>
          <w:rFonts w:ascii="Verdana" w:hAnsi="Verdana"/>
          <w:sz w:val="21"/>
          <w:szCs w:val="21"/>
        </w:rPr>
      </w:pPr>
      <w:r w:rsidRPr="00FD0AAA">
        <w:rPr>
          <w:rFonts w:ascii="Verdana" w:hAnsi="Verdana"/>
          <w:sz w:val="21"/>
          <w:szCs w:val="21"/>
        </w:rPr>
        <w:t>Ensure that the school operates safe recruitment procedures and makes sure all appropriate checks are carried out on all staff and volunteers who work at the school</w:t>
      </w:r>
    </w:p>
    <w:p w14:paraId="6F1A926C" w14:textId="0AF943AE" w:rsidR="004839DF" w:rsidRPr="00FD0AAA" w:rsidRDefault="004839DF" w:rsidP="00EE3293">
      <w:pPr>
        <w:pStyle w:val="ListParagraph"/>
        <w:numPr>
          <w:ilvl w:val="0"/>
          <w:numId w:val="15"/>
        </w:numPr>
        <w:spacing w:line="276" w:lineRule="auto"/>
        <w:rPr>
          <w:rFonts w:ascii="Verdana" w:hAnsi="Verdana"/>
          <w:sz w:val="21"/>
          <w:szCs w:val="21"/>
        </w:rPr>
      </w:pPr>
      <w:r w:rsidRPr="00FD0AAA">
        <w:rPr>
          <w:rFonts w:ascii="Verdana" w:hAnsi="Verdana"/>
          <w:sz w:val="21"/>
          <w:szCs w:val="21"/>
        </w:rPr>
        <w:t xml:space="preserve">Deal with the administration of the disclosure system for the school. </w:t>
      </w:r>
    </w:p>
    <w:p w14:paraId="63C77199" w14:textId="13466EBF" w:rsidR="004839DF" w:rsidRPr="00FD0AAA" w:rsidRDefault="004839DF" w:rsidP="00EE3293">
      <w:pPr>
        <w:pStyle w:val="ListParagraph"/>
        <w:numPr>
          <w:ilvl w:val="0"/>
          <w:numId w:val="15"/>
        </w:numPr>
        <w:spacing w:line="276" w:lineRule="auto"/>
        <w:rPr>
          <w:rFonts w:ascii="Verdana" w:hAnsi="Verdana"/>
          <w:sz w:val="21"/>
          <w:szCs w:val="21"/>
        </w:rPr>
      </w:pPr>
      <w:r w:rsidRPr="00FD0AAA">
        <w:rPr>
          <w:rFonts w:ascii="Verdana" w:hAnsi="Verdana"/>
          <w:sz w:val="21"/>
          <w:szCs w:val="21"/>
        </w:rPr>
        <w:t>To monitor contractors’ and agencies’ compliance with this document</w:t>
      </w:r>
    </w:p>
    <w:p w14:paraId="755DDE9C" w14:textId="24C38D08" w:rsidR="004839DF" w:rsidRPr="00FD0AAA" w:rsidRDefault="004839DF" w:rsidP="00EE3293">
      <w:pPr>
        <w:pStyle w:val="ListParagraph"/>
        <w:numPr>
          <w:ilvl w:val="0"/>
          <w:numId w:val="15"/>
        </w:numPr>
        <w:spacing w:line="276" w:lineRule="auto"/>
        <w:rPr>
          <w:rFonts w:ascii="Verdana" w:hAnsi="Verdana"/>
          <w:sz w:val="21"/>
          <w:szCs w:val="21"/>
        </w:rPr>
      </w:pPr>
      <w:r w:rsidRPr="00FD0AAA">
        <w:rPr>
          <w:rFonts w:ascii="Verdana" w:hAnsi="Verdana"/>
          <w:sz w:val="21"/>
          <w:szCs w:val="21"/>
        </w:rPr>
        <w:t>Promote welfare of children and young people at every stage of the Procedure</w:t>
      </w:r>
    </w:p>
    <w:p w14:paraId="2D31F352" w14:textId="77777777" w:rsidR="004839DF" w:rsidRPr="00FD0AAA" w:rsidRDefault="004839DF" w:rsidP="00EE3293">
      <w:pPr>
        <w:spacing w:line="276" w:lineRule="auto"/>
        <w:rPr>
          <w:rFonts w:ascii="Verdana" w:hAnsi="Verdana"/>
          <w:sz w:val="21"/>
          <w:szCs w:val="21"/>
        </w:rPr>
      </w:pPr>
    </w:p>
    <w:p w14:paraId="705052F3"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It is the responsibility of all potential and existing workers, including volunteers to comply with this document.</w:t>
      </w:r>
    </w:p>
    <w:p w14:paraId="548B1D07" w14:textId="77777777" w:rsidR="004839DF" w:rsidRPr="00FD0AAA" w:rsidRDefault="004839DF" w:rsidP="00EE3293">
      <w:pPr>
        <w:spacing w:line="276" w:lineRule="auto"/>
        <w:rPr>
          <w:rFonts w:ascii="Verdana" w:hAnsi="Verdana"/>
          <w:sz w:val="21"/>
          <w:szCs w:val="21"/>
        </w:rPr>
      </w:pPr>
    </w:p>
    <w:p w14:paraId="77E56CFB"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It is the responsibility of all contractors and agencies to comply with safe recruitment pre-employment checks.</w:t>
      </w:r>
    </w:p>
    <w:p w14:paraId="68EEB1C4" w14:textId="77777777" w:rsidR="004839DF" w:rsidRPr="00FD0AAA" w:rsidRDefault="004839DF" w:rsidP="00EE3293">
      <w:pPr>
        <w:spacing w:line="276" w:lineRule="auto"/>
        <w:rPr>
          <w:rFonts w:ascii="Verdana" w:hAnsi="Verdana"/>
          <w:sz w:val="21"/>
          <w:szCs w:val="21"/>
        </w:rPr>
      </w:pPr>
    </w:p>
    <w:p w14:paraId="6C4E329C" w14:textId="56235F69" w:rsidR="004839DF" w:rsidRPr="00FD0AAA" w:rsidRDefault="00C10F71" w:rsidP="00EE3293">
      <w:pPr>
        <w:spacing w:line="276" w:lineRule="auto"/>
        <w:rPr>
          <w:rFonts w:ascii="Verdana" w:hAnsi="Verdana"/>
          <w:sz w:val="21"/>
          <w:szCs w:val="21"/>
        </w:rPr>
      </w:pPr>
      <w:r w:rsidRPr="00FD0AAA">
        <w:rPr>
          <w:rFonts w:ascii="Verdana" w:hAnsi="Verdana"/>
          <w:sz w:val="21"/>
          <w:szCs w:val="21"/>
        </w:rPr>
        <w:t xml:space="preserve">Boxing Academy </w:t>
      </w:r>
      <w:r w:rsidR="004839DF" w:rsidRPr="00FD0AAA">
        <w:rPr>
          <w:rFonts w:ascii="Verdana" w:hAnsi="Verdana"/>
          <w:sz w:val="21"/>
          <w:szCs w:val="21"/>
        </w:rPr>
        <w:t>governors may sometimes be involved in staff appointments, but the final decision will rest with the Principal. The Principal may delegate the selection process of staff outside of the leadership group, but remains responsible for the decision to appoint.</w:t>
      </w:r>
    </w:p>
    <w:p w14:paraId="380E68A0" w14:textId="77777777" w:rsidR="004839DF" w:rsidRPr="00FD0AAA" w:rsidRDefault="004839DF" w:rsidP="00EE3293">
      <w:pPr>
        <w:spacing w:line="276" w:lineRule="auto"/>
        <w:rPr>
          <w:rFonts w:ascii="Verdana" w:hAnsi="Verdana"/>
          <w:sz w:val="21"/>
          <w:szCs w:val="21"/>
        </w:rPr>
      </w:pPr>
    </w:p>
    <w:p w14:paraId="2E94520A" w14:textId="5FAABAA3" w:rsidR="004839DF" w:rsidRDefault="004839DF" w:rsidP="00EE3293">
      <w:pPr>
        <w:spacing w:line="276" w:lineRule="auto"/>
        <w:outlineLvl w:val="0"/>
        <w:rPr>
          <w:rFonts w:ascii="Verdana" w:hAnsi="Verdana"/>
          <w:b/>
          <w:sz w:val="21"/>
          <w:szCs w:val="21"/>
        </w:rPr>
      </w:pPr>
      <w:r w:rsidRPr="00FD0AAA">
        <w:rPr>
          <w:rFonts w:ascii="Verdana" w:hAnsi="Verdana"/>
          <w:b/>
          <w:sz w:val="21"/>
          <w:szCs w:val="21"/>
        </w:rPr>
        <w:t>5. The Procedure</w:t>
      </w:r>
    </w:p>
    <w:p w14:paraId="29ED82D6" w14:textId="77777777" w:rsidR="00FD0AAA" w:rsidRPr="00FD0AAA" w:rsidRDefault="00FD0AAA" w:rsidP="00EE3293">
      <w:pPr>
        <w:spacing w:line="276" w:lineRule="auto"/>
        <w:outlineLvl w:val="0"/>
        <w:rPr>
          <w:rFonts w:ascii="Verdana" w:hAnsi="Verdana"/>
          <w:b/>
          <w:sz w:val="21"/>
          <w:szCs w:val="21"/>
        </w:rPr>
      </w:pPr>
    </w:p>
    <w:p w14:paraId="08DE75AF" w14:textId="00CE2803" w:rsidR="00E64A16" w:rsidRPr="00FD0AAA" w:rsidRDefault="00BB5DFC" w:rsidP="00BB5DFC">
      <w:pPr>
        <w:spacing w:line="276" w:lineRule="auto"/>
        <w:outlineLvl w:val="0"/>
        <w:rPr>
          <w:rFonts w:ascii="Verdana" w:hAnsi="Verdana"/>
          <w:b/>
          <w:sz w:val="21"/>
          <w:szCs w:val="21"/>
        </w:rPr>
      </w:pPr>
      <w:r>
        <w:rPr>
          <w:rFonts w:ascii="Verdana" w:hAnsi="Verdana"/>
          <w:b/>
          <w:sz w:val="21"/>
          <w:szCs w:val="21"/>
        </w:rPr>
        <w:t xml:space="preserve">   </w:t>
      </w:r>
      <w:r w:rsidR="004839DF" w:rsidRPr="00FD0AAA">
        <w:rPr>
          <w:rFonts w:ascii="Verdana" w:hAnsi="Verdana"/>
          <w:b/>
          <w:sz w:val="21"/>
          <w:szCs w:val="21"/>
        </w:rPr>
        <w:t>5.1. Advertising</w:t>
      </w:r>
    </w:p>
    <w:p w14:paraId="31A0D963" w14:textId="2F17F6DE" w:rsidR="004839DF" w:rsidRDefault="004839DF" w:rsidP="00EE3293">
      <w:pPr>
        <w:spacing w:line="276" w:lineRule="auto"/>
        <w:rPr>
          <w:rFonts w:ascii="Verdana" w:hAnsi="Verdana"/>
          <w:sz w:val="21"/>
          <w:szCs w:val="21"/>
        </w:rPr>
      </w:pPr>
      <w:r w:rsidRPr="00FD0AAA">
        <w:rPr>
          <w:rFonts w:ascii="Verdana" w:hAnsi="Verdana"/>
          <w:sz w:val="21"/>
          <w:szCs w:val="21"/>
        </w:rPr>
        <w:t>To ensure equality of opportunity, the school will advertise all vacant posts to encourage as wide a field of candidates as possible, normally this will entail an external advertisement. However, where there is a reasonable expectation that there are sufficient qualified internal candidates or where staff are at risk of redundancy, an internal advertisement may be considered appropriate.</w:t>
      </w:r>
    </w:p>
    <w:p w14:paraId="50F04899" w14:textId="77777777" w:rsidR="00066C40" w:rsidRDefault="00066C40" w:rsidP="00EE3293">
      <w:pPr>
        <w:spacing w:line="276" w:lineRule="auto"/>
        <w:rPr>
          <w:rFonts w:ascii="Verdana" w:hAnsi="Verdana"/>
          <w:sz w:val="21"/>
          <w:szCs w:val="21"/>
        </w:rPr>
      </w:pPr>
    </w:p>
    <w:p w14:paraId="63E719C0" w14:textId="15DFDC2A" w:rsidR="006B43C1" w:rsidRDefault="006B43C1" w:rsidP="006B43C1">
      <w:pPr>
        <w:spacing w:line="276" w:lineRule="auto"/>
        <w:rPr>
          <w:rFonts w:ascii="Verdana" w:hAnsi="Verdana"/>
          <w:sz w:val="21"/>
          <w:szCs w:val="21"/>
        </w:rPr>
      </w:pPr>
      <w:r w:rsidRPr="006B43C1">
        <w:rPr>
          <w:rFonts w:ascii="Verdana" w:hAnsi="Verdana"/>
          <w:sz w:val="21"/>
          <w:szCs w:val="21"/>
        </w:rPr>
        <w:t xml:space="preserve">The advert </w:t>
      </w:r>
      <w:r>
        <w:rPr>
          <w:rFonts w:ascii="Verdana" w:hAnsi="Verdana"/>
          <w:sz w:val="21"/>
          <w:szCs w:val="21"/>
        </w:rPr>
        <w:t>will</w:t>
      </w:r>
      <w:r w:rsidRPr="006B43C1">
        <w:rPr>
          <w:rFonts w:ascii="Verdana" w:hAnsi="Verdana"/>
          <w:sz w:val="21"/>
          <w:szCs w:val="21"/>
        </w:rPr>
        <w:t xml:space="preserve"> include:</w:t>
      </w:r>
    </w:p>
    <w:p w14:paraId="5CCA13BD" w14:textId="77777777" w:rsidR="006B43C1" w:rsidRPr="006B43C1" w:rsidRDefault="006B43C1" w:rsidP="006B43C1">
      <w:pPr>
        <w:spacing w:line="276" w:lineRule="auto"/>
        <w:rPr>
          <w:rFonts w:ascii="Verdana" w:hAnsi="Verdana"/>
          <w:sz w:val="21"/>
          <w:szCs w:val="21"/>
        </w:rPr>
      </w:pPr>
    </w:p>
    <w:p w14:paraId="33D3BD95" w14:textId="77777777" w:rsidR="006B43C1" w:rsidRPr="006B43C1" w:rsidRDefault="006B43C1" w:rsidP="006B43C1">
      <w:pPr>
        <w:numPr>
          <w:ilvl w:val="0"/>
          <w:numId w:val="25"/>
        </w:numPr>
        <w:spacing w:line="276" w:lineRule="auto"/>
        <w:rPr>
          <w:rFonts w:ascii="Verdana" w:hAnsi="Verdana"/>
          <w:sz w:val="21"/>
          <w:szCs w:val="21"/>
        </w:rPr>
      </w:pPr>
      <w:r w:rsidRPr="006B43C1">
        <w:rPr>
          <w:rFonts w:ascii="Verdana" w:hAnsi="Verdana"/>
          <w:sz w:val="21"/>
          <w:szCs w:val="21"/>
        </w:rPr>
        <w:t>The school's commitment to safeguarding and promoting the welfare of children and make clear that safeguarding checks will be undertaken</w:t>
      </w:r>
    </w:p>
    <w:p w14:paraId="5D1CC702" w14:textId="77777777" w:rsidR="006B43C1" w:rsidRPr="006B43C1" w:rsidRDefault="006B43C1" w:rsidP="006B43C1">
      <w:pPr>
        <w:numPr>
          <w:ilvl w:val="0"/>
          <w:numId w:val="25"/>
        </w:numPr>
        <w:spacing w:line="276" w:lineRule="auto"/>
        <w:rPr>
          <w:rFonts w:ascii="Verdana" w:hAnsi="Verdana"/>
          <w:sz w:val="21"/>
          <w:szCs w:val="21"/>
        </w:rPr>
      </w:pPr>
      <w:r w:rsidRPr="006B43C1">
        <w:rPr>
          <w:rFonts w:ascii="Verdana" w:hAnsi="Verdana"/>
          <w:sz w:val="21"/>
          <w:szCs w:val="21"/>
        </w:rPr>
        <w:t>The safeguarding responsibilities of the post as per the job description and person specification</w:t>
      </w:r>
    </w:p>
    <w:p w14:paraId="340B7550" w14:textId="77777777" w:rsidR="006B43C1" w:rsidRDefault="006B43C1" w:rsidP="006B43C1">
      <w:pPr>
        <w:numPr>
          <w:ilvl w:val="0"/>
          <w:numId w:val="25"/>
        </w:numPr>
        <w:spacing w:line="276" w:lineRule="auto"/>
        <w:rPr>
          <w:rFonts w:ascii="Verdana" w:hAnsi="Verdana"/>
          <w:sz w:val="21"/>
          <w:szCs w:val="21"/>
        </w:rPr>
      </w:pPr>
      <w:r w:rsidRPr="006B43C1">
        <w:rPr>
          <w:rFonts w:ascii="Verdana" w:hAnsi="Verdana"/>
          <w:sz w:val="21"/>
          <w:szCs w:val="21"/>
        </w:rPr>
        <w:t>Whether the post is exempt from the Rehabilitation of Offenders Act 1974 Keeping Children Safe in Education</w:t>
      </w:r>
    </w:p>
    <w:p w14:paraId="4EBCD69E" w14:textId="77777777" w:rsidR="006B43C1" w:rsidRPr="006B43C1" w:rsidRDefault="006B43C1" w:rsidP="006B43C1">
      <w:pPr>
        <w:spacing w:line="276" w:lineRule="auto"/>
        <w:ind w:left="720"/>
        <w:rPr>
          <w:rFonts w:ascii="Verdana" w:hAnsi="Verdana"/>
          <w:sz w:val="21"/>
          <w:szCs w:val="21"/>
        </w:rPr>
      </w:pPr>
    </w:p>
    <w:p w14:paraId="68510384" w14:textId="77777777" w:rsidR="006B43C1" w:rsidRDefault="006B43C1" w:rsidP="006B43C1">
      <w:pPr>
        <w:spacing w:line="276" w:lineRule="auto"/>
        <w:rPr>
          <w:rFonts w:ascii="Verdana" w:hAnsi="Verdana"/>
          <w:sz w:val="21"/>
          <w:szCs w:val="21"/>
        </w:rPr>
      </w:pPr>
      <w:r w:rsidRPr="006B43C1">
        <w:rPr>
          <w:rFonts w:ascii="Verdana" w:hAnsi="Verdana"/>
          <w:sz w:val="21"/>
          <w:szCs w:val="21"/>
        </w:rPr>
        <w:t>Where a role involves engaging in regulated activity relevant to children, schools should include a statement in the application form or elsewhere in the information provided to applicants that it is an offence to apply for the role if the applicant is barred from engaging in regulated activity relevant to children. </w:t>
      </w:r>
    </w:p>
    <w:p w14:paraId="41F61707" w14:textId="77777777" w:rsidR="006B43C1" w:rsidRDefault="006B43C1" w:rsidP="006B43C1">
      <w:pPr>
        <w:spacing w:line="276" w:lineRule="auto"/>
        <w:rPr>
          <w:rFonts w:ascii="Verdana" w:hAnsi="Verdana"/>
          <w:sz w:val="21"/>
          <w:szCs w:val="21"/>
        </w:rPr>
      </w:pPr>
    </w:p>
    <w:p w14:paraId="59557EFC" w14:textId="0EFDECCB" w:rsidR="00E64A16" w:rsidRPr="00FD0AAA" w:rsidRDefault="00BB5DFC" w:rsidP="00BB5DFC">
      <w:pPr>
        <w:spacing w:line="276" w:lineRule="auto"/>
        <w:outlineLvl w:val="0"/>
        <w:rPr>
          <w:rFonts w:ascii="Verdana" w:hAnsi="Verdana"/>
          <w:b/>
          <w:sz w:val="21"/>
          <w:szCs w:val="21"/>
        </w:rPr>
      </w:pPr>
      <w:r>
        <w:rPr>
          <w:rFonts w:ascii="Verdana" w:hAnsi="Verdana"/>
          <w:b/>
          <w:sz w:val="21"/>
          <w:szCs w:val="21"/>
        </w:rPr>
        <w:t xml:space="preserve">   </w:t>
      </w:r>
      <w:r w:rsidR="00CB5CA4" w:rsidRPr="00FD0AAA">
        <w:rPr>
          <w:rFonts w:ascii="Verdana" w:hAnsi="Verdana"/>
          <w:b/>
          <w:sz w:val="21"/>
          <w:szCs w:val="21"/>
        </w:rPr>
        <w:t xml:space="preserve">5.2. </w:t>
      </w:r>
      <w:r w:rsidR="004839DF" w:rsidRPr="00FD0AAA">
        <w:rPr>
          <w:rFonts w:ascii="Verdana" w:hAnsi="Verdana"/>
          <w:b/>
          <w:sz w:val="21"/>
          <w:szCs w:val="21"/>
        </w:rPr>
        <w:t>Applications</w:t>
      </w:r>
    </w:p>
    <w:p w14:paraId="153BBA10" w14:textId="2728AD03" w:rsidR="004839DF" w:rsidRPr="00FD0AAA" w:rsidRDefault="004839DF" w:rsidP="00B506D8">
      <w:pPr>
        <w:pStyle w:val="ListParagraph"/>
        <w:numPr>
          <w:ilvl w:val="0"/>
          <w:numId w:val="16"/>
        </w:numPr>
        <w:spacing w:line="276" w:lineRule="auto"/>
        <w:ind w:left="567" w:hanging="207"/>
        <w:rPr>
          <w:rFonts w:ascii="Verdana" w:hAnsi="Verdana"/>
          <w:sz w:val="21"/>
          <w:szCs w:val="21"/>
        </w:rPr>
      </w:pPr>
      <w:r w:rsidRPr="00FD0AAA">
        <w:rPr>
          <w:rFonts w:ascii="Verdana" w:hAnsi="Verdana"/>
          <w:sz w:val="21"/>
          <w:szCs w:val="21"/>
        </w:rPr>
        <w:t>The school uses a standard application form. CVs will not be accepted</w:t>
      </w:r>
    </w:p>
    <w:p w14:paraId="2F5DA6CB" w14:textId="77777777" w:rsidR="004839DF" w:rsidRPr="00FD0AAA" w:rsidRDefault="004839DF" w:rsidP="00B506D8">
      <w:pPr>
        <w:pStyle w:val="ListParagraph"/>
        <w:numPr>
          <w:ilvl w:val="0"/>
          <w:numId w:val="16"/>
        </w:numPr>
        <w:spacing w:line="276" w:lineRule="auto"/>
        <w:ind w:left="567" w:hanging="207"/>
        <w:rPr>
          <w:rFonts w:ascii="Verdana" w:hAnsi="Verdana"/>
          <w:sz w:val="21"/>
          <w:szCs w:val="21"/>
        </w:rPr>
      </w:pPr>
      <w:r w:rsidRPr="00FD0AAA">
        <w:rPr>
          <w:rFonts w:ascii="Verdana" w:hAnsi="Verdana"/>
          <w:sz w:val="21"/>
          <w:szCs w:val="21"/>
        </w:rPr>
        <w:t>The school requires candidates to account for any gaps or discrepancies in employment history on this application form. Where an applicant is shortlisted, these gaps will be discussed at interview.</w:t>
      </w:r>
    </w:p>
    <w:p w14:paraId="36D48F51" w14:textId="77777777" w:rsidR="004839DF" w:rsidRPr="00FD0AAA" w:rsidRDefault="004839DF" w:rsidP="00B506D8">
      <w:pPr>
        <w:pStyle w:val="ListParagraph"/>
        <w:numPr>
          <w:ilvl w:val="0"/>
          <w:numId w:val="16"/>
        </w:numPr>
        <w:spacing w:line="276" w:lineRule="auto"/>
        <w:ind w:left="567" w:hanging="207"/>
        <w:rPr>
          <w:rFonts w:ascii="Verdana" w:hAnsi="Verdana"/>
          <w:sz w:val="21"/>
          <w:szCs w:val="21"/>
        </w:rPr>
      </w:pPr>
      <w:r w:rsidRPr="00FD0AAA">
        <w:rPr>
          <w:rFonts w:ascii="Verdana" w:hAnsi="Verdana"/>
          <w:sz w:val="21"/>
          <w:szCs w:val="21"/>
        </w:rPr>
        <w:t>Applicants should be aware that providing false information is an offence and could result in the application being rejected or summary dismissal if the applicant has been selected, and possible referral to the police and other professional regulatory bodies.</w:t>
      </w:r>
    </w:p>
    <w:p w14:paraId="35406A89" w14:textId="77777777" w:rsidR="00BB5DFC" w:rsidRDefault="00BB5DFC" w:rsidP="00BB5DFC">
      <w:pPr>
        <w:spacing w:line="276" w:lineRule="auto"/>
        <w:outlineLvl w:val="0"/>
        <w:rPr>
          <w:rFonts w:ascii="Verdana" w:hAnsi="Verdana"/>
          <w:sz w:val="21"/>
          <w:szCs w:val="21"/>
        </w:rPr>
      </w:pPr>
    </w:p>
    <w:p w14:paraId="487883B4" w14:textId="4AC3F6A4" w:rsidR="00E64A16" w:rsidRDefault="00BB5DFC" w:rsidP="00BB5DFC">
      <w:pPr>
        <w:spacing w:line="276" w:lineRule="auto"/>
        <w:outlineLvl w:val="0"/>
        <w:rPr>
          <w:rFonts w:ascii="Verdana" w:hAnsi="Verdana"/>
          <w:b/>
          <w:sz w:val="21"/>
          <w:szCs w:val="21"/>
        </w:rPr>
      </w:pPr>
      <w:r>
        <w:rPr>
          <w:rFonts w:ascii="Verdana" w:hAnsi="Verdana"/>
          <w:b/>
          <w:sz w:val="21"/>
          <w:szCs w:val="21"/>
        </w:rPr>
        <w:t xml:space="preserve">   </w:t>
      </w:r>
      <w:r w:rsidR="00CB5CA4" w:rsidRPr="00FD0AAA">
        <w:rPr>
          <w:rFonts w:ascii="Verdana" w:hAnsi="Verdana"/>
          <w:b/>
          <w:sz w:val="21"/>
          <w:szCs w:val="21"/>
        </w:rPr>
        <w:t xml:space="preserve">5.3. </w:t>
      </w:r>
      <w:r w:rsidR="004839DF" w:rsidRPr="00FD0AAA">
        <w:rPr>
          <w:rFonts w:ascii="Verdana" w:hAnsi="Verdana"/>
          <w:b/>
          <w:sz w:val="21"/>
          <w:szCs w:val="21"/>
        </w:rPr>
        <w:t>References</w:t>
      </w:r>
    </w:p>
    <w:p w14:paraId="6C4571F8" w14:textId="77574305" w:rsidR="004839DF" w:rsidRPr="00FD0AAA" w:rsidRDefault="004839DF" w:rsidP="00EE3293">
      <w:pPr>
        <w:spacing w:line="276" w:lineRule="auto"/>
        <w:outlineLvl w:val="0"/>
        <w:rPr>
          <w:rFonts w:ascii="Verdana" w:hAnsi="Verdana"/>
          <w:sz w:val="21"/>
          <w:szCs w:val="21"/>
        </w:rPr>
      </w:pPr>
      <w:r w:rsidRPr="00FD0AAA">
        <w:rPr>
          <w:rFonts w:ascii="Verdana" w:hAnsi="Verdana"/>
          <w:sz w:val="21"/>
          <w:szCs w:val="21"/>
        </w:rPr>
        <w:t xml:space="preserve">References for shortlisted candidates will be sent for immediately after shortlisting and </w:t>
      </w:r>
      <w:r w:rsidR="007D1D13">
        <w:rPr>
          <w:rFonts w:ascii="Verdana" w:hAnsi="Verdana"/>
          <w:sz w:val="21"/>
          <w:szCs w:val="21"/>
        </w:rPr>
        <w:t>before</w:t>
      </w:r>
      <w:r w:rsidRPr="00FD0AAA">
        <w:rPr>
          <w:rFonts w:ascii="Verdana" w:hAnsi="Verdana"/>
          <w:sz w:val="21"/>
          <w:szCs w:val="21"/>
        </w:rPr>
        <w:t xml:space="preserve"> interview. The only exception to this is where candidates have indicated on their </w:t>
      </w:r>
      <w:r w:rsidRPr="00FD0AAA">
        <w:rPr>
          <w:rFonts w:ascii="Verdana" w:hAnsi="Verdana"/>
          <w:sz w:val="21"/>
          <w:szCs w:val="21"/>
        </w:rPr>
        <w:lastRenderedPageBreak/>
        <w:t>application forms that that they do not wish their current employer to be contacted. In such cases, this reference will be taken up immediately after interview and prior to any offer of employment being made. One reference will always be sought prior to interview wherever possible</w:t>
      </w:r>
      <w:r w:rsidR="00E4789E" w:rsidRPr="00FD0AAA">
        <w:rPr>
          <w:rFonts w:ascii="Verdana" w:hAnsi="Verdana"/>
          <w:sz w:val="21"/>
          <w:szCs w:val="21"/>
        </w:rPr>
        <w:t>, and two references will be required for every candidate.</w:t>
      </w:r>
      <w:r w:rsidR="00B56A02" w:rsidRPr="00FD0AAA">
        <w:rPr>
          <w:rFonts w:ascii="Verdana" w:hAnsi="Verdana"/>
          <w:sz w:val="21"/>
          <w:szCs w:val="21"/>
        </w:rPr>
        <w:t xml:space="preserve"> </w:t>
      </w:r>
    </w:p>
    <w:p w14:paraId="1A05C944" w14:textId="77777777" w:rsidR="00CB5CA4" w:rsidRPr="00FD0AAA" w:rsidRDefault="00CB5CA4" w:rsidP="00EE3293">
      <w:pPr>
        <w:spacing w:line="276" w:lineRule="auto"/>
        <w:rPr>
          <w:rFonts w:ascii="Verdana" w:hAnsi="Verdana"/>
          <w:sz w:val="21"/>
          <w:szCs w:val="21"/>
        </w:rPr>
      </w:pPr>
    </w:p>
    <w:p w14:paraId="7181E6FA" w14:textId="77777777" w:rsidR="005D7616" w:rsidRDefault="004839DF" w:rsidP="00EE3293">
      <w:pPr>
        <w:spacing w:line="276" w:lineRule="auto"/>
        <w:rPr>
          <w:rFonts w:ascii="Verdana" w:hAnsi="Verdana"/>
          <w:sz w:val="21"/>
          <w:szCs w:val="21"/>
        </w:rPr>
      </w:pPr>
      <w:r w:rsidRPr="00FD0AAA">
        <w:rPr>
          <w:rFonts w:ascii="Verdana" w:hAnsi="Verdana"/>
          <w:sz w:val="21"/>
          <w:szCs w:val="21"/>
        </w:rPr>
        <w:t>References must be in writing and be specific to the job for which the candidate has applied - open references or testimonials are not acceptable. The school will not accept references from relatives or people writing solely in the capacity as a friend. Only references from a trusted authoritative source will be acceptable.</w:t>
      </w:r>
      <w:r w:rsidR="005D7616">
        <w:rPr>
          <w:rFonts w:ascii="Verdana" w:hAnsi="Verdana"/>
          <w:sz w:val="21"/>
          <w:szCs w:val="21"/>
        </w:rPr>
        <w:t xml:space="preserve"> </w:t>
      </w:r>
    </w:p>
    <w:p w14:paraId="18E713CB" w14:textId="77777777" w:rsidR="005D7616" w:rsidRDefault="005D7616" w:rsidP="00EE3293">
      <w:pPr>
        <w:spacing w:line="276" w:lineRule="auto"/>
        <w:rPr>
          <w:rFonts w:ascii="Verdana" w:hAnsi="Verdana"/>
          <w:sz w:val="21"/>
          <w:szCs w:val="21"/>
        </w:rPr>
      </w:pPr>
    </w:p>
    <w:p w14:paraId="3F323220" w14:textId="1F86FEBB" w:rsidR="004839DF" w:rsidRPr="00FD0AAA" w:rsidRDefault="005D7616" w:rsidP="00EE3293">
      <w:pPr>
        <w:spacing w:line="276" w:lineRule="auto"/>
        <w:rPr>
          <w:rFonts w:ascii="Verdana" w:hAnsi="Verdana"/>
          <w:sz w:val="21"/>
          <w:szCs w:val="21"/>
        </w:rPr>
      </w:pPr>
      <w:r w:rsidRPr="005D7616">
        <w:rPr>
          <w:rFonts w:ascii="Verdana" w:hAnsi="Verdana"/>
          <w:sz w:val="21"/>
          <w:szCs w:val="21"/>
        </w:rPr>
        <w:t>Schools and colleges should obtain references before interview, where possible, as this allows any concerns raised to be explored further with the referee and taken up with the candidate at interview</w:t>
      </w:r>
    </w:p>
    <w:p w14:paraId="03B9D95C" w14:textId="77777777" w:rsidR="004839DF" w:rsidRPr="00FD0AAA" w:rsidRDefault="004839DF" w:rsidP="00EE3293">
      <w:pPr>
        <w:spacing w:line="276" w:lineRule="auto"/>
        <w:rPr>
          <w:rFonts w:ascii="Verdana" w:hAnsi="Verdana"/>
          <w:sz w:val="21"/>
          <w:szCs w:val="21"/>
        </w:rPr>
      </w:pPr>
    </w:p>
    <w:p w14:paraId="0BD448D6" w14:textId="06017E54" w:rsidR="004839DF" w:rsidRDefault="004839DF" w:rsidP="00EE3293">
      <w:pPr>
        <w:spacing w:line="276" w:lineRule="auto"/>
        <w:rPr>
          <w:rFonts w:ascii="Verdana" w:hAnsi="Verdana"/>
          <w:sz w:val="21"/>
          <w:szCs w:val="21"/>
        </w:rPr>
      </w:pPr>
      <w:r w:rsidRPr="00FD0AAA">
        <w:rPr>
          <w:rFonts w:ascii="Verdana" w:hAnsi="Verdana"/>
          <w:sz w:val="21"/>
          <w:szCs w:val="21"/>
        </w:rPr>
        <w:t>Reference requests will specifically ask:</w:t>
      </w:r>
      <w:r w:rsidR="00B56A02" w:rsidRPr="00FD0AAA">
        <w:rPr>
          <w:rFonts w:ascii="Verdana" w:hAnsi="Verdana"/>
          <w:sz w:val="21"/>
          <w:szCs w:val="21"/>
        </w:rPr>
        <w:t xml:space="preserve"> </w:t>
      </w:r>
    </w:p>
    <w:p w14:paraId="34EB1D94" w14:textId="77777777" w:rsidR="005D7616" w:rsidRPr="00FD0AAA" w:rsidRDefault="005D7616" w:rsidP="00EE3293">
      <w:pPr>
        <w:spacing w:line="276" w:lineRule="auto"/>
        <w:rPr>
          <w:rFonts w:ascii="Verdana" w:hAnsi="Verdana"/>
          <w:sz w:val="21"/>
          <w:szCs w:val="21"/>
        </w:rPr>
      </w:pPr>
    </w:p>
    <w:p w14:paraId="69FAE5DF" w14:textId="1E1BA7EC" w:rsidR="004839DF" w:rsidRPr="00FD0AAA" w:rsidRDefault="004839DF" w:rsidP="00EE3293">
      <w:pPr>
        <w:pStyle w:val="ListParagraph"/>
        <w:numPr>
          <w:ilvl w:val="0"/>
          <w:numId w:val="16"/>
        </w:numPr>
        <w:spacing w:line="276" w:lineRule="auto"/>
        <w:rPr>
          <w:rFonts w:ascii="Verdana" w:hAnsi="Verdana"/>
          <w:sz w:val="21"/>
          <w:szCs w:val="21"/>
        </w:rPr>
      </w:pPr>
      <w:r w:rsidRPr="00FD0AAA">
        <w:rPr>
          <w:rFonts w:ascii="Verdana" w:hAnsi="Verdana"/>
          <w:sz w:val="21"/>
          <w:szCs w:val="21"/>
        </w:rPr>
        <w:t>About the referee’s relationship with the candidate</w:t>
      </w:r>
    </w:p>
    <w:p w14:paraId="59519BB0" w14:textId="055B3CC5" w:rsidR="004839DF" w:rsidRPr="00FD0AAA" w:rsidRDefault="004839DF" w:rsidP="00EE3293">
      <w:pPr>
        <w:pStyle w:val="ListParagraph"/>
        <w:numPr>
          <w:ilvl w:val="0"/>
          <w:numId w:val="16"/>
        </w:numPr>
        <w:spacing w:line="276" w:lineRule="auto"/>
        <w:rPr>
          <w:rFonts w:ascii="Verdana" w:hAnsi="Verdana"/>
          <w:sz w:val="21"/>
          <w:szCs w:val="21"/>
        </w:rPr>
      </w:pPr>
      <w:r w:rsidRPr="00FD0AAA">
        <w:rPr>
          <w:rFonts w:ascii="Verdana" w:hAnsi="Verdana"/>
          <w:sz w:val="21"/>
          <w:szCs w:val="21"/>
        </w:rPr>
        <w:t>Whether the referee is completely satisfied that the candidate is suitable to work with children and, if not, for specific details of the concerns and the reasons why the referee believes that the person might be unsuitable.</w:t>
      </w:r>
    </w:p>
    <w:p w14:paraId="2ACE9C8F" w14:textId="77777777" w:rsidR="004839DF" w:rsidRPr="00FD0AAA" w:rsidRDefault="004839DF" w:rsidP="00EE3293">
      <w:pPr>
        <w:spacing w:line="276" w:lineRule="auto"/>
        <w:rPr>
          <w:rFonts w:ascii="Verdana" w:hAnsi="Verdana"/>
          <w:sz w:val="21"/>
          <w:szCs w:val="21"/>
        </w:rPr>
      </w:pPr>
    </w:p>
    <w:p w14:paraId="5358E9D2" w14:textId="77777777" w:rsidR="004839DF" w:rsidRDefault="004839DF" w:rsidP="00EE3293">
      <w:pPr>
        <w:spacing w:line="276" w:lineRule="auto"/>
        <w:rPr>
          <w:rFonts w:ascii="Verdana" w:hAnsi="Verdana"/>
          <w:sz w:val="21"/>
          <w:szCs w:val="21"/>
        </w:rPr>
      </w:pPr>
      <w:r w:rsidRPr="00FD0AAA">
        <w:rPr>
          <w:rFonts w:ascii="Verdana" w:hAnsi="Verdana"/>
          <w:sz w:val="21"/>
          <w:szCs w:val="21"/>
        </w:rPr>
        <w:t>Referees will also be asked to confirm details of:</w:t>
      </w:r>
    </w:p>
    <w:p w14:paraId="79467F0A" w14:textId="77777777" w:rsidR="000240CD" w:rsidRPr="00FD0AAA" w:rsidRDefault="000240CD" w:rsidP="00EE3293">
      <w:pPr>
        <w:spacing w:line="276" w:lineRule="auto"/>
        <w:rPr>
          <w:rFonts w:ascii="Verdana" w:hAnsi="Verdana"/>
          <w:sz w:val="21"/>
          <w:szCs w:val="21"/>
        </w:rPr>
      </w:pPr>
    </w:p>
    <w:p w14:paraId="150F0F42" w14:textId="6FF738AC" w:rsidR="004839DF" w:rsidRPr="00FD0AAA" w:rsidRDefault="004839DF" w:rsidP="00EE3293">
      <w:pPr>
        <w:pStyle w:val="ListParagraph"/>
        <w:numPr>
          <w:ilvl w:val="0"/>
          <w:numId w:val="16"/>
        </w:numPr>
        <w:spacing w:line="276" w:lineRule="auto"/>
        <w:rPr>
          <w:rFonts w:ascii="Verdana" w:hAnsi="Verdana"/>
          <w:sz w:val="21"/>
          <w:szCs w:val="21"/>
        </w:rPr>
      </w:pPr>
      <w:r w:rsidRPr="00FD0AAA">
        <w:rPr>
          <w:rFonts w:ascii="Verdana" w:hAnsi="Verdana"/>
          <w:sz w:val="21"/>
          <w:szCs w:val="21"/>
        </w:rPr>
        <w:t>The applicant’s current post, salary and attendance record (where appropriate)</w:t>
      </w:r>
    </w:p>
    <w:p w14:paraId="7DC91504" w14:textId="1AAB8105" w:rsidR="004839DF" w:rsidRPr="00FD0AAA" w:rsidRDefault="004839DF" w:rsidP="00EE3293">
      <w:pPr>
        <w:pStyle w:val="ListParagraph"/>
        <w:numPr>
          <w:ilvl w:val="0"/>
          <w:numId w:val="16"/>
        </w:numPr>
        <w:spacing w:line="276" w:lineRule="auto"/>
        <w:rPr>
          <w:rFonts w:ascii="Verdana" w:hAnsi="Verdana"/>
          <w:sz w:val="21"/>
          <w:szCs w:val="21"/>
        </w:rPr>
      </w:pPr>
      <w:r w:rsidRPr="00FD0AAA">
        <w:rPr>
          <w:rFonts w:ascii="Verdana" w:hAnsi="Verdana"/>
          <w:sz w:val="21"/>
          <w:szCs w:val="21"/>
        </w:rPr>
        <w:t>Performance history and conduct (if known)</w:t>
      </w:r>
    </w:p>
    <w:p w14:paraId="26382394" w14:textId="13D74F09" w:rsidR="004839DF" w:rsidRPr="00FD0AAA" w:rsidRDefault="004839DF" w:rsidP="00EE3293">
      <w:pPr>
        <w:pStyle w:val="ListParagraph"/>
        <w:numPr>
          <w:ilvl w:val="0"/>
          <w:numId w:val="16"/>
        </w:numPr>
        <w:spacing w:line="276" w:lineRule="auto"/>
        <w:rPr>
          <w:rFonts w:ascii="Verdana" w:hAnsi="Verdana"/>
          <w:sz w:val="21"/>
          <w:szCs w:val="21"/>
        </w:rPr>
      </w:pPr>
      <w:r w:rsidRPr="00FD0AAA">
        <w:rPr>
          <w:rFonts w:ascii="Verdana" w:hAnsi="Verdana"/>
          <w:sz w:val="21"/>
          <w:szCs w:val="21"/>
        </w:rPr>
        <w:t>Any disciplinary procedures in which the sanction is current</w:t>
      </w:r>
    </w:p>
    <w:p w14:paraId="52B9B89C" w14:textId="492E1A04" w:rsidR="004839DF" w:rsidRPr="00FD0AAA" w:rsidRDefault="004839DF" w:rsidP="00EE3293">
      <w:pPr>
        <w:pStyle w:val="ListParagraph"/>
        <w:numPr>
          <w:ilvl w:val="0"/>
          <w:numId w:val="16"/>
        </w:numPr>
        <w:spacing w:line="276" w:lineRule="auto"/>
        <w:rPr>
          <w:rFonts w:ascii="Verdana" w:hAnsi="Verdana"/>
          <w:sz w:val="21"/>
          <w:szCs w:val="21"/>
        </w:rPr>
      </w:pPr>
      <w:r w:rsidRPr="00FD0AAA">
        <w:rPr>
          <w:rFonts w:ascii="Verdana" w:hAnsi="Verdana"/>
          <w:sz w:val="21"/>
          <w:szCs w:val="21"/>
        </w:rPr>
        <w:t>Any disciplinary procedures involving issues related to the safety and welfare of children, including any in which the sanction has expired and the outcome of those</w:t>
      </w:r>
    </w:p>
    <w:p w14:paraId="39EC1C54" w14:textId="6B626FEE" w:rsidR="004839DF" w:rsidRPr="00FD0AAA" w:rsidRDefault="004839DF" w:rsidP="00EE3293">
      <w:pPr>
        <w:pStyle w:val="ListParagraph"/>
        <w:numPr>
          <w:ilvl w:val="0"/>
          <w:numId w:val="16"/>
        </w:numPr>
        <w:spacing w:line="276" w:lineRule="auto"/>
        <w:rPr>
          <w:rFonts w:ascii="Verdana" w:hAnsi="Verdana"/>
          <w:sz w:val="21"/>
          <w:szCs w:val="21"/>
        </w:rPr>
      </w:pPr>
      <w:r w:rsidRPr="00FD0AAA">
        <w:rPr>
          <w:rFonts w:ascii="Verdana" w:hAnsi="Verdana"/>
          <w:sz w:val="21"/>
          <w:szCs w:val="21"/>
        </w:rPr>
        <w:t>Details of any allegations or concerns that have been raised that relate to the safety and welfare of children or behaviour towards children and the outcome of these concerns</w:t>
      </w:r>
    </w:p>
    <w:p w14:paraId="1BF49714" w14:textId="77777777" w:rsidR="000240CD" w:rsidRDefault="004839DF" w:rsidP="00EE3293">
      <w:pPr>
        <w:pStyle w:val="ListParagraph"/>
        <w:numPr>
          <w:ilvl w:val="0"/>
          <w:numId w:val="18"/>
        </w:numPr>
        <w:spacing w:line="276" w:lineRule="auto"/>
        <w:rPr>
          <w:rFonts w:ascii="Verdana" w:hAnsi="Verdana"/>
          <w:sz w:val="21"/>
          <w:szCs w:val="21"/>
        </w:rPr>
      </w:pPr>
      <w:r w:rsidRPr="00FD0AAA">
        <w:rPr>
          <w:rFonts w:ascii="Verdana" w:hAnsi="Verdana"/>
          <w:sz w:val="21"/>
          <w:szCs w:val="21"/>
        </w:rPr>
        <w:t>The Boxing Academy</w:t>
      </w:r>
      <w:r w:rsidR="00C10F71" w:rsidRPr="00FD0AAA">
        <w:rPr>
          <w:rFonts w:ascii="Verdana" w:hAnsi="Verdana"/>
          <w:sz w:val="21"/>
          <w:szCs w:val="21"/>
        </w:rPr>
        <w:t xml:space="preserve"> </w:t>
      </w:r>
      <w:r w:rsidRPr="00FD0AAA">
        <w:rPr>
          <w:rFonts w:ascii="Verdana" w:hAnsi="Verdana"/>
          <w:sz w:val="21"/>
          <w:szCs w:val="21"/>
        </w:rPr>
        <w:t xml:space="preserve">uses </w:t>
      </w:r>
      <w:r w:rsidR="00C10F71" w:rsidRPr="00FD0AAA">
        <w:rPr>
          <w:rFonts w:ascii="Verdana" w:hAnsi="Verdana"/>
          <w:sz w:val="21"/>
          <w:szCs w:val="21"/>
        </w:rPr>
        <w:t>a</w:t>
      </w:r>
      <w:r w:rsidRPr="00FD0AAA">
        <w:rPr>
          <w:rFonts w:ascii="Verdana" w:hAnsi="Verdana"/>
          <w:sz w:val="21"/>
          <w:szCs w:val="21"/>
        </w:rPr>
        <w:t xml:space="preserve"> Reference</w:t>
      </w:r>
      <w:r w:rsidR="00CB5CA4" w:rsidRPr="00FD0AAA">
        <w:rPr>
          <w:rFonts w:ascii="Verdana" w:hAnsi="Verdana"/>
          <w:sz w:val="21"/>
          <w:szCs w:val="21"/>
        </w:rPr>
        <w:t xml:space="preserve"> Request Form to </w:t>
      </w:r>
      <w:r w:rsidRPr="00FD0AAA">
        <w:rPr>
          <w:rFonts w:ascii="Verdana" w:hAnsi="Verdana"/>
          <w:sz w:val="21"/>
          <w:szCs w:val="21"/>
        </w:rPr>
        <w:t>ensure the details outline above are included</w:t>
      </w:r>
      <w:r w:rsidR="00E4789E" w:rsidRPr="00FD0AAA">
        <w:rPr>
          <w:rFonts w:ascii="Verdana" w:hAnsi="Verdana"/>
          <w:sz w:val="21"/>
          <w:szCs w:val="21"/>
        </w:rPr>
        <w:t xml:space="preserve"> (Appendix A)</w:t>
      </w:r>
    </w:p>
    <w:p w14:paraId="23B055FD" w14:textId="01CF723D" w:rsidR="004839DF" w:rsidRDefault="004839DF" w:rsidP="005C5870">
      <w:pPr>
        <w:pStyle w:val="ListParagraph"/>
        <w:numPr>
          <w:ilvl w:val="0"/>
          <w:numId w:val="18"/>
        </w:numPr>
        <w:spacing w:line="276" w:lineRule="auto"/>
        <w:rPr>
          <w:rFonts w:ascii="Verdana" w:hAnsi="Verdana"/>
          <w:sz w:val="21"/>
          <w:szCs w:val="21"/>
        </w:rPr>
      </w:pPr>
      <w:r w:rsidRPr="000240CD">
        <w:rPr>
          <w:rFonts w:ascii="Verdana" w:hAnsi="Verdana"/>
          <w:sz w:val="21"/>
          <w:szCs w:val="21"/>
        </w:rPr>
        <w:t xml:space="preserve">References will be compared to the </w:t>
      </w:r>
      <w:r w:rsidR="00CB5CA4" w:rsidRPr="000240CD">
        <w:rPr>
          <w:rFonts w:ascii="Verdana" w:hAnsi="Verdana"/>
          <w:sz w:val="21"/>
          <w:szCs w:val="21"/>
        </w:rPr>
        <w:t>in</w:t>
      </w:r>
      <w:r w:rsidRPr="000240CD">
        <w:rPr>
          <w:rFonts w:ascii="Verdana" w:hAnsi="Verdana"/>
          <w:sz w:val="21"/>
          <w:szCs w:val="21"/>
        </w:rPr>
        <w:t>formation provided is consistent. Any discrepancies will be taken up with the</w:t>
      </w:r>
      <w:r w:rsidR="000240CD" w:rsidRPr="000240CD">
        <w:rPr>
          <w:rFonts w:ascii="Verdana" w:hAnsi="Verdana"/>
          <w:sz w:val="21"/>
          <w:szCs w:val="21"/>
        </w:rPr>
        <w:t xml:space="preserve"> </w:t>
      </w:r>
      <w:r w:rsidRPr="000240CD">
        <w:rPr>
          <w:rFonts w:ascii="Verdana" w:hAnsi="Verdana"/>
          <w:sz w:val="21"/>
          <w:szCs w:val="21"/>
        </w:rPr>
        <w:t>applicant at interview.</w:t>
      </w:r>
    </w:p>
    <w:p w14:paraId="4EEE375D" w14:textId="77777777" w:rsidR="0066356C" w:rsidRDefault="0066356C" w:rsidP="0066356C">
      <w:pPr>
        <w:spacing w:line="276" w:lineRule="auto"/>
        <w:rPr>
          <w:rFonts w:ascii="Verdana" w:hAnsi="Verdana"/>
          <w:sz w:val="21"/>
          <w:szCs w:val="21"/>
        </w:rPr>
      </w:pPr>
    </w:p>
    <w:p w14:paraId="51DD9251" w14:textId="42804BF1" w:rsidR="0066356C" w:rsidRDefault="0066356C" w:rsidP="0066356C">
      <w:pPr>
        <w:spacing w:line="276" w:lineRule="auto"/>
        <w:rPr>
          <w:rFonts w:ascii="Verdana" w:hAnsi="Verdana"/>
          <w:sz w:val="21"/>
          <w:szCs w:val="21"/>
        </w:rPr>
      </w:pPr>
      <w:r>
        <w:rPr>
          <w:rFonts w:ascii="Verdana" w:hAnsi="Verdana"/>
          <w:sz w:val="21"/>
          <w:szCs w:val="21"/>
        </w:rPr>
        <w:t>Schools should:</w:t>
      </w:r>
    </w:p>
    <w:p w14:paraId="7E4D7A24" w14:textId="77777777" w:rsidR="0066356C" w:rsidRDefault="0066356C" w:rsidP="0066356C">
      <w:pPr>
        <w:spacing w:line="276" w:lineRule="auto"/>
        <w:rPr>
          <w:rFonts w:ascii="Verdana" w:hAnsi="Verdana"/>
          <w:sz w:val="21"/>
          <w:szCs w:val="21"/>
        </w:rPr>
      </w:pPr>
    </w:p>
    <w:p w14:paraId="66DDBBE7" w14:textId="1D5BE223" w:rsidR="0066356C" w:rsidRPr="0066356C" w:rsidRDefault="0066356C" w:rsidP="0066356C">
      <w:pPr>
        <w:numPr>
          <w:ilvl w:val="0"/>
          <w:numId w:val="22"/>
        </w:numPr>
        <w:spacing w:line="276" w:lineRule="auto"/>
        <w:rPr>
          <w:rFonts w:ascii="Verdana" w:hAnsi="Verdana"/>
          <w:sz w:val="21"/>
          <w:szCs w:val="21"/>
        </w:rPr>
      </w:pPr>
      <w:r w:rsidRPr="0066356C">
        <w:rPr>
          <w:rFonts w:ascii="Verdana" w:hAnsi="Verdana"/>
          <w:sz w:val="21"/>
          <w:szCs w:val="21"/>
        </w:rPr>
        <w:t xml:space="preserve">Not accept open references (e.g., "to whom it may concern")  </w:t>
      </w:r>
    </w:p>
    <w:p w14:paraId="637E7584" w14:textId="4F3475F8" w:rsidR="0066356C" w:rsidRPr="0066356C" w:rsidRDefault="0066356C" w:rsidP="0066356C">
      <w:pPr>
        <w:numPr>
          <w:ilvl w:val="0"/>
          <w:numId w:val="22"/>
        </w:numPr>
        <w:spacing w:line="276" w:lineRule="auto"/>
        <w:rPr>
          <w:rFonts w:ascii="Verdana" w:hAnsi="Verdana"/>
          <w:sz w:val="21"/>
          <w:szCs w:val="21"/>
        </w:rPr>
      </w:pPr>
      <w:r w:rsidRPr="0066356C">
        <w:rPr>
          <w:rFonts w:ascii="Verdana" w:hAnsi="Verdana"/>
          <w:sz w:val="21"/>
          <w:szCs w:val="21"/>
        </w:rPr>
        <w:t>Not rely on applicants to obtain their reference </w:t>
      </w:r>
    </w:p>
    <w:p w14:paraId="056F38AD" w14:textId="23CECA52" w:rsidR="0066356C" w:rsidRPr="0066356C" w:rsidRDefault="0066356C" w:rsidP="0066356C">
      <w:pPr>
        <w:numPr>
          <w:ilvl w:val="0"/>
          <w:numId w:val="22"/>
        </w:numPr>
        <w:spacing w:line="276" w:lineRule="auto"/>
        <w:rPr>
          <w:rFonts w:ascii="Verdana" w:hAnsi="Verdana"/>
          <w:sz w:val="21"/>
          <w:szCs w:val="21"/>
        </w:rPr>
      </w:pPr>
      <w:r w:rsidRPr="0066356C">
        <w:rPr>
          <w:rFonts w:ascii="Verdana" w:hAnsi="Verdana"/>
          <w:sz w:val="21"/>
          <w:szCs w:val="21"/>
        </w:rPr>
        <w:t>Ensure any references are from the candidate's current employer and have been completed by a senior person with appropriate authority </w:t>
      </w:r>
    </w:p>
    <w:p w14:paraId="16DDF1A8" w14:textId="62A50469" w:rsidR="0066356C" w:rsidRPr="0066356C" w:rsidRDefault="0066356C" w:rsidP="0066356C">
      <w:pPr>
        <w:numPr>
          <w:ilvl w:val="0"/>
          <w:numId w:val="22"/>
        </w:numPr>
        <w:spacing w:line="276" w:lineRule="auto"/>
        <w:rPr>
          <w:rFonts w:ascii="Verdana" w:hAnsi="Verdana"/>
          <w:sz w:val="21"/>
          <w:szCs w:val="21"/>
        </w:rPr>
      </w:pPr>
      <w:r w:rsidRPr="0066356C">
        <w:rPr>
          <w:rFonts w:ascii="Verdana" w:hAnsi="Verdana"/>
          <w:sz w:val="21"/>
          <w:szCs w:val="21"/>
        </w:rPr>
        <w:t>Always verify any information with the person who provided the reference </w:t>
      </w:r>
    </w:p>
    <w:p w14:paraId="5B8C8555" w14:textId="2BC4DDB1" w:rsidR="0066356C" w:rsidRPr="0066356C" w:rsidRDefault="0066356C" w:rsidP="0066356C">
      <w:pPr>
        <w:numPr>
          <w:ilvl w:val="0"/>
          <w:numId w:val="22"/>
        </w:numPr>
        <w:spacing w:line="276" w:lineRule="auto"/>
        <w:rPr>
          <w:rFonts w:ascii="Verdana" w:hAnsi="Verdana"/>
          <w:sz w:val="21"/>
          <w:szCs w:val="21"/>
        </w:rPr>
      </w:pPr>
      <w:r w:rsidRPr="0066356C">
        <w:rPr>
          <w:rFonts w:ascii="Verdana" w:hAnsi="Verdana"/>
          <w:sz w:val="21"/>
          <w:szCs w:val="21"/>
        </w:rPr>
        <w:t>Ensure electronic references originate from a legitimate source </w:t>
      </w:r>
    </w:p>
    <w:p w14:paraId="38E3FCC6" w14:textId="77777777" w:rsidR="0066356C" w:rsidRPr="0066356C" w:rsidRDefault="0066356C" w:rsidP="0066356C">
      <w:pPr>
        <w:numPr>
          <w:ilvl w:val="0"/>
          <w:numId w:val="22"/>
        </w:numPr>
        <w:spacing w:line="276" w:lineRule="auto"/>
        <w:rPr>
          <w:rFonts w:ascii="Verdana" w:hAnsi="Verdana"/>
          <w:sz w:val="21"/>
          <w:szCs w:val="21"/>
        </w:rPr>
      </w:pPr>
      <w:r w:rsidRPr="0066356C">
        <w:rPr>
          <w:rFonts w:ascii="Verdana" w:hAnsi="Verdana"/>
          <w:sz w:val="21"/>
          <w:szCs w:val="21"/>
        </w:rPr>
        <w:lastRenderedPageBreak/>
        <w:t>Contact referees to clarify content where information is vague or insufficient</w:t>
      </w:r>
    </w:p>
    <w:p w14:paraId="3EDF892D" w14:textId="77777777" w:rsidR="004839DF" w:rsidRPr="00FD0AAA" w:rsidRDefault="004839DF" w:rsidP="00EE3293">
      <w:pPr>
        <w:spacing w:line="276" w:lineRule="auto"/>
        <w:rPr>
          <w:rFonts w:ascii="Verdana" w:hAnsi="Verdana"/>
          <w:sz w:val="21"/>
          <w:szCs w:val="21"/>
        </w:rPr>
      </w:pPr>
    </w:p>
    <w:p w14:paraId="76166FDB"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Any information about past disciplinary action or allegations will be considered in the circumstances of the individual case. Cases in which an issue was satisfactorily resolved some time ago, or an allegation was determined to be unfounded or did not require formal disciplinary sanctions, and which no further issues have been raised, are not likely to cause concern. More serious or recent concerns or issues are more likely to cause concern. A history of repeated concerns or allegations over time is also likely to give cause for concern.</w:t>
      </w:r>
    </w:p>
    <w:p w14:paraId="12983002" w14:textId="77777777" w:rsidR="00BB5DFC" w:rsidRDefault="00BB5DFC" w:rsidP="00BB5DFC">
      <w:pPr>
        <w:spacing w:line="276" w:lineRule="auto"/>
        <w:outlineLvl w:val="0"/>
        <w:rPr>
          <w:rFonts w:ascii="Verdana" w:hAnsi="Verdana"/>
          <w:sz w:val="21"/>
          <w:szCs w:val="21"/>
        </w:rPr>
      </w:pPr>
    </w:p>
    <w:p w14:paraId="526173E5" w14:textId="7DC2C3A5" w:rsidR="00E64A16" w:rsidRPr="00FD0AAA" w:rsidRDefault="00BB5DFC" w:rsidP="00BB5DFC">
      <w:pPr>
        <w:spacing w:line="276" w:lineRule="auto"/>
        <w:outlineLvl w:val="0"/>
        <w:rPr>
          <w:rFonts w:ascii="Verdana" w:hAnsi="Verdana"/>
          <w:b/>
          <w:sz w:val="21"/>
          <w:szCs w:val="21"/>
        </w:rPr>
      </w:pPr>
      <w:r>
        <w:rPr>
          <w:rFonts w:ascii="Verdana" w:hAnsi="Verdana"/>
          <w:b/>
          <w:sz w:val="21"/>
          <w:szCs w:val="21"/>
        </w:rPr>
        <w:t xml:space="preserve">   </w:t>
      </w:r>
      <w:r w:rsidR="00CB5CA4" w:rsidRPr="00FD0AAA">
        <w:rPr>
          <w:rFonts w:ascii="Verdana" w:hAnsi="Verdana"/>
          <w:b/>
          <w:sz w:val="21"/>
          <w:szCs w:val="21"/>
        </w:rPr>
        <w:t xml:space="preserve">5.4. </w:t>
      </w:r>
      <w:r w:rsidR="004839DF" w:rsidRPr="00FD0AAA">
        <w:rPr>
          <w:rFonts w:ascii="Verdana" w:hAnsi="Verdana"/>
          <w:b/>
          <w:sz w:val="21"/>
          <w:szCs w:val="21"/>
        </w:rPr>
        <w:t>Self-declaration of convictions by job applicants</w:t>
      </w:r>
    </w:p>
    <w:p w14:paraId="76E44D2E" w14:textId="4ED1DBFE" w:rsidR="004839DF" w:rsidRPr="00FD0AAA" w:rsidRDefault="00C10F71" w:rsidP="00EE3293">
      <w:pPr>
        <w:spacing w:line="276" w:lineRule="auto"/>
        <w:rPr>
          <w:rFonts w:ascii="Verdana" w:hAnsi="Verdana"/>
          <w:sz w:val="21"/>
          <w:szCs w:val="21"/>
        </w:rPr>
      </w:pPr>
      <w:r w:rsidRPr="00FD0AAA">
        <w:rPr>
          <w:rFonts w:ascii="Verdana" w:hAnsi="Verdana"/>
          <w:sz w:val="21"/>
          <w:szCs w:val="21"/>
        </w:rPr>
        <w:t>The Boxing Academy</w:t>
      </w:r>
      <w:r w:rsidR="004839DF" w:rsidRPr="00FD0AAA">
        <w:rPr>
          <w:rFonts w:ascii="Verdana" w:hAnsi="Verdana"/>
          <w:sz w:val="21"/>
          <w:szCs w:val="21"/>
        </w:rPr>
        <w:t>’s policy requires shortlisted applicants for all posts (including volunteers) to declare all criminal convictions whether “spent” or “unspent” and include any cautions and pending prosecution.</w:t>
      </w:r>
      <w:r w:rsidR="00540085">
        <w:rPr>
          <w:rFonts w:ascii="Verdana" w:hAnsi="Verdana"/>
          <w:sz w:val="21"/>
          <w:szCs w:val="21"/>
        </w:rPr>
        <w:t xml:space="preserve"> </w:t>
      </w:r>
      <w:r w:rsidR="00540085" w:rsidRPr="00540085">
        <w:rPr>
          <w:rFonts w:ascii="Verdana" w:hAnsi="Verdana"/>
          <w:sz w:val="21"/>
          <w:szCs w:val="21"/>
        </w:rPr>
        <w:t>This information should only be requested from applicants who have been shortlisted. The information should not be requested in the application form to decide who should be shortlisted</w:t>
      </w:r>
    </w:p>
    <w:p w14:paraId="425498A0" w14:textId="77777777" w:rsidR="00CB5CA4" w:rsidRPr="00FD0AAA" w:rsidRDefault="00CB5CA4" w:rsidP="00EE3293">
      <w:pPr>
        <w:spacing w:line="276" w:lineRule="auto"/>
        <w:rPr>
          <w:rFonts w:ascii="Verdana" w:hAnsi="Verdana"/>
          <w:sz w:val="21"/>
          <w:szCs w:val="21"/>
        </w:rPr>
      </w:pPr>
    </w:p>
    <w:p w14:paraId="3F975D87" w14:textId="03A3B218" w:rsidR="004839DF" w:rsidRPr="00FD0AAA" w:rsidRDefault="004839DF" w:rsidP="00EE3293">
      <w:pPr>
        <w:spacing w:line="276" w:lineRule="auto"/>
        <w:rPr>
          <w:rFonts w:ascii="Verdana" w:hAnsi="Verdana"/>
          <w:sz w:val="21"/>
          <w:szCs w:val="21"/>
        </w:rPr>
      </w:pPr>
      <w:r w:rsidRPr="00FD0AAA">
        <w:rPr>
          <w:rFonts w:ascii="Verdana" w:hAnsi="Verdana"/>
          <w:sz w:val="21"/>
          <w:szCs w:val="21"/>
        </w:rPr>
        <w:t xml:space="preserve">Such declarations will be made on an appropriate form and should be submitted in a sealed envelope, marked strictly private and confidential to the chair of the selection panel </w:t>
      </w:r>
      <w:r w:rsidR="00CB5CA4" w:rsidRPr="00FD0AAA">
        <w:rPr>
          <w:rFonts w:ascii="Verdana" w:hAnsi="Verdana"/>
          <w:sz w:val="21"/>
          <w:szCs w:val="21"/>
        </w:rPr>
        <w:t>Principal</w:t>
      </w:r>
      <w:r w:rsidRPr="00FD0AAA">
        <w:rPr>
          <w:rFonts w:ascii="Verdana" w:hAnsi="Verdana"/>
          <w:sz w:val="21"/>
          <w:szCs w:val="21"/>
        </w:rPr>
        <w:t>, prior to the in</w:t>
      </w:r>
      <w:r w:rsidR="00CB5CA4" w:rsidRPr="00FD0AAA">
        <w:rPr>
          <w:rFonts w:ascii="Verdana" w:hAnsi="Verdana"/>
          <w:sz w:val="21"/>
          <w:szCs w:val="21"/>
        </w:rPr>
        <w:t>terview. The chair of the panel</w:t>
      </w:r>
      <w:r w:rsidRPr="00FD0AAA">
        <w:rPr>
          <w:rFonts w:ascii="Verdana" w:hAnsi="Verdana"/>
          <w:sz w:val="21"/>
          <w:szCs w:val="21"/>
        </w:rPr>
        <w:t>/</w:t>
      </w:r>
      <w:r w:rsidR="00CB5CA4" w:rsidRPr="00FD0AAA">
        <w:rPr>
          <w:rFonts w:ascii="Verdana" w:hAnsi="Verdana"/>
          <w:sz w:val="21"/>
          <w:szCs w:val="21"/>
        </w:rPr>
        <w:t>Principal</w:t>
      </w:r>
      <w:r w:rsidRPr="00FD0AAA">
        <w:rPr>
          <w:rFonts w:ascii="Verdana" w:hAnsi="Verdana"/>
          <w:sz w:val="21"/>
          <w:szCs w:val="21"/>
        </w:rPr>
        <w:t xml:space="preserve"> will discuss relevant, positive declarations confidentially with the applicant at interview.</w:t>
      </w:r>
      <w:r w:rsidR="00CB5CA4" w:rsidRPr="00FD0AAA">
        <w:rPr>
          <w:rFonts w:ascii="Verdana" w:hAnsi="Verdana"/>
          <w:sz w:val="21"/>
          <w:szCs w:val="21"/>
        </w:rPr>
        <w:t xml:space="preserve"> </w:t>
      </w:r>
      <w:r w:rsidR="003A02C5" w:rsidRPr="00FD0AAA">
        <w:rPr>
          <w:rFonts w:ascii="Verdana" w:hAnsi="Verdana"/>
          <w:sz w:val="21"/>
          <w:szCs w:val="21"/>
        </w:rPr>
        <w:t>The disclosure of convictions</w:t>
      </w:r>
      <w:r w:rsidRPr="00FD0AAA">
        <w:rPr>
          <w:rFonts w:ascii="Verdana" w:hAnsi="Verdana"/>
          <w:sz w:val="21"/>
          <w:szCs w:val="21"/>
        </w:rPr>
        <w:t xml:space="preserve"> cautions or pending cases will not necessarily prevent employment but will be considered in the same way as positive DBS disclosures.</w:t>
      </w:r>
    </w:p>
    <w:p w14:paraId="7880139C" w14:textId="77777777" w:rsidR="00BB5DFC" w:rsidRDefault="00BB5DFC" w:rsidP="00BB5DFC">
      <w:pPr>
        <w:spacing w:line="276" w:lineRule="auto"/>
        <w:outlineLvl w:val="0"/>
        <w:rPr>
          <w:rFonts w:ascii="Verdana" w:hAnsi="Verdana"/>
          <w:sz w:val="21"/>
          <w:szCs w:val="21"/>
        </w:rPr>
      </w:pPr>
    </w:p>
    <w:p w14:paraId="294A21BD" w14:textId="29533D83" w:rsidR="00BB1789" w:rsidRDefault="00BB5DFC" w:rsidP="00BB5DFC">
      <w:pPr>
        <w:spacing w:line="276" w:lineRule="auto"/>
        <w:outlineLvl w:val="0"/>
        <w:rPr>
          <w:rFonts w:ascii="Verdana" w:hAnsi="Verdana"/>
          <w:b/>
          <w:sz w:val="21"/>
          <w:szCs w:val="21"/>
        </w:rPr>
      </w:pPr>
      <w:r>
        <w:rPr>
          <w:rFonts w:ascii="Verdana" w:hAnsi="Verdana"/>
          <w:b/>
          <w:sz w:val="21"/>
          <w:szCs w:val="21"/>
        </w:rPr>
        <w:t xml:space="preserve">   </w:t>
      </w:r>
      <w:r w:rsidR="00CB5CA4" w:rsidRPr="00FD0AAA">
        <w:rPr>
          <w:rFonts w:ascii="Verdana" w:hAnsi="Verdana"/>
          <w:b/>
          <w:sz w:val="21"/>
          <w:szCs w:val="21"/>
        </w:rPr>
        <w:t xml:space="preserve">5.5. </w:t>
      </w:r>
      <w:r w:rsidR="00540085">
        <w:rPr>
          <w:rFonts w:ascii="Verdana" w:hAnsi="Verdana"/>
          <w:b/>
          <w:sz w:val="21"/>
          <w:szCs w:val="21"/>
        </w:rPr>
        <w:t xml:space="preserve">Shortlisting and </w:t>
      </w:r>
      <w:r w:rsidR="004839DF" w:rsidRPr="00FD0AAA">
        <w:rPr>
          <w:rFonts w:ascii="Verdana" w:hAnsi="Verdana"/>
          <w:b/>
          <w:sz w:val="21"/>
          <w:szCs w:val="21"/>
        </w:rPr>
        <w:t>Interviews</w:t>
      </w:r>
    </w:p>
    <w:p w14:paraId="37750DDE" w14:textId="77777777" w:rsidR="00BB1789" w:rsidRDefault="00BB1789" w:rsidP="00BB1789">
      <w:pPr>
        <w:spacing w:line="276" w:lineRule="auto"/>
        <w:outlineLvl w:val="0"/>
        <w:rPr>
          <w:rFonts w:ascii="Verdana" w:hAnsi="Verdana"/>
          <w:bCs/>
          <w:sz w:val="21"/>
          <w:szCs w:val="21"/>
        </w:rPr>
      </w:pPr>
      <w:r w:rsidRPr="00BB1789">
        <w:rPr>
          <w:rFonts w:ascii="Verdana" w:hAnsi="Verdana"/>
          <w:bCs/>
          <w:sz w:val="21"/>
          <w:szCs w:val="21"/>
        </w:rPr>
        <w:t>Schools and colleges should:</w:t>
      </w:r>
    </w:p>
    <w:p w14:paraId="2370CDD8" w14:textId="77777777" w:rsidR="00BB1789" w:rsidRPr="00BB1789" w:rsidRDefault="00BB1789" w:rsidP="00BB1789">
      <w:pPr>
        <w:spacing w:line="276" w:lineRule="auto"/>
        <w:outlineLvl w:val="0"/>
        <w:rPr>
          <w:rFonts w:ascii="Verdana" w:hAnsi="Verdana"/>
          <w:bCs/>
          <w:sz w:val="21"/>
          <w:szCs w:val="21"/>
        </w:rPr>
      </w:pPr>
    </w:p>
    <w:p w14:paraId="20A1D2EB" w14:textId="77777777" w:rsidR="00BB1789" w:rsidRPr="00BB1789" w:rsidRDefault="00BB1789" w:rsidP="00BB1789">
      <w:pPr>
        <w:numPr>
          <w:ilvl w:val="0"/>
          <w:numId w:val="23"/>
        </w:numPr>
        <w:spacing w:line="276" w:lineRule="auto"/>
        <w:outlineLvl w:val="0"/>
        <w:rPr>
          <w:rFonts w:ascii="Verdana" w:hAnsi="Verdana"/>
          <w:bCs/>
          <w:sz w:val="21"/>
          <w:szCs w:val="21"/>
        </w:rPr>
      </w:pPr>
      <w:r w:rsidRPr="00BB1789">
        <w:rPr>
          <w:rFonts w:ascii="Verdana" w:hAnsi="Verdana"/>
          <w:bCs/>
          <w:sz w:val="21"/>
          <w:szCs w:val="21"/>
        </w:rPr>
        <w:t>Ensure that at least two people carry out the shortlisting exercise (it is recommended that those who shortlist carry out the interview for a consistent approach)</w:t>
      </w:r>
    </w:p>
    <w:p w14:paraId="7B254FF8" w14:textId="77777777" w:rsidR="00BB1789" w:rsidRPr="00BB1789" w:rsidRDefault="00BB1789" w:rsidP="00BB1789">
      <w:pPr>
        <w:numPr>
          <w:ilvl w:val="0"/>
          <w:numId w:val="23"/>
        </w:numPr>
        <w:spacing w:line="276" w:lineRule="auto"/>
        <w:outlineLvl w:val="0"/>
        <w:rPr>
          <w:rFonts w:ascii="Verdana" w:hAnsi="Verdana"/>
          <w:bCs/>
          <w:sz w:val="21"/>
          <w:szCs w:val="21"/>
        </w:rPr>
      </w:pPr>
      <w:r w:rsidRPr="00BB1789">
        <w:rPr>
          <w:rFonts w:ascii="Verdana" w:hAnsi="Verdana"/>
          <w:bCs/>
          <w:sz w:val="21"/>
          <w:szCs w:val="21"/>
        </w:rPr>
        <w:t>Consider any inconsistencies and look for gaps in employment and reasons given for them</w:t>
      </w:r>
    </w:p>
    <w:p w14:paraId="6179CBB0" w14:textId="39959C1B" w:rsidR="00BB1789" w:rsidRDefault="00BB1789" w:rsidP="00BB1789">
      <w:pPr>
        <w:numPr>
          <w:ilvl w:val="0"/>
          <w:numId w:val="23"/>
        </w:numPr>
        <w:spacing w:line="276" w:lineRule="auto"/>
        <w:outlineLvl w:val="0"/>
        <w:rPr>
          <w:rFonts w:ascii="Verdana" w:hAnsi="Verdana"/>
          <w:bCs/>
          <w:sz w:val="21"/>
          <w:szCs w:val="21"/>
        </w:rPr>
      </w:pPr>
      <w:r w:rsidRPr="00BB1789">
        <w:rPr>
          <w:rFonts w:ascii="Verdana" w:hAnsi="Verdana"/>
          <w:bCs/>
          <w:sz w:val="21"/>
          <w:szCs w:val="21"/>
        </w:rPr>
        <w:t>Explore all potential concerns </w:t>
      </w:r>
    </w:p>
    <w:p w14:paraId="7D5E07D7" w14:textId="77777777" w:rsidR="00BB1789" w:rsidRPr="00BB1789" w:rsidRDefault="00BB1789" w:rsidP="00BB1789">
      <w:pPr>
        <w:spacing w:line="276" w:lineRule="auto"/>
        <w:ind w:left="720"/>
        <w:outlineLvl w:val="0"/>
        <w:rPr>
          <w:rFonts w:ascii="Verdana" w:hAnsi="Verdana"/>
          <w:bCs/>
          <w:sz w:val="21"/>
          <w:szCs w:val="21"/>
        </w:rPr>
      </w:pPr>
    </w:p>
    <w:p w14:paraId="55797B5C" w14:textId="7190CEE7" w:rsidR="00BB1789" w:rsidRPr="00BB1789" w:rsidRDefault="00BB1789" w:rsidP="00540085">
      <w:pPr>
        <w:spacing w:line="276" w:lineRule="auto"/>
        <w:outlineLvl w:val="0"/>
        <w:rPr>
          <w:rFonts w:ascii="Verdana" w:hAnsi="Verdana"/>
          <w:bCs/>
          <w:sz w:val="21"/>
          <w:szCs w:val="21"/>
        </w:rPr>
      </w:pPr>
      <w:r w:rsidRPr="00BB1789">
        <w:rPr>
          <w:rFonts w:ascii="Verdana" w:hAnsi="Verdana"/>
          <w:bCs/>
          <w:sz w:val="21"/>
          <w:szCs w:val="21"/>
        </w:rPr>
        <w:t xml:space="preserve">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w:t>
      </w:r>
      <w:r>
        <w:rPr>
          <w:rFonts w:ascii="Verdana" w:hAnsi="Verdana"/>
          <w:bCs/>
          <w:sz w:val="21"/>
          <w:szCs w:val="21"/>
        </w:rPr>
        <w:t>There is a declaration on the job pack</w:t>
      </w:r>
      <w:r w:rsidRPr="00BB1789">
        <w:rPr>
          <w:rFonts w:ascii="Verdana" w:hAnsi="Verdana"/>
          <w:bCs/>
          <w:sz w:val="21"/>
          <w:szCs w:val="21"/>
        </w:rPr>
        <w:t xml:space="preserve"> inform</w:t>
      </w:r>
      <w:r>
        <w:rPr>
          <w:rFonts w:ascii="Verdana" w:hAnsi="Verdana"/>
          <w:bCs/>
          <w:sz w:val="21"/>
          <w:szCs w:val="21"/>
        </w:rPr>
        <w:t>ing</w:t>
      </w:r>
      <w:r w:rsidRPr="00BB1789">
        <w:rPr>
          <w:rFonts w:ascii="Verdana" w:hAnsi="Verdana"/>
          <w:bCs/>
          <w:sz w:val="21"/>
          <w:szCs w:val="21"/>
        </w:rPr>
        <w:t xml:space="preserve"> shortlisted candidates that online searches may be done as part of due diligence checks</w:t>
      </w:r>
      <w:r>
        <w:rPr>
          <w:rFonts w:ascii="Verdana" w:hAnsi="Verdana"/>
          <w:bCs/>
          <w:sz w:val="21"/>
          <w:szCs w:val="21"/>
        </w:rPr>
        <w:t>.</w:t>
      </w:r>
    </w:p>
    <w:p w14:paraId="68B823EF" w14:textId="77777777" w:rsidR="00540085" w:rsidRPr="00FD0AAA" w:rsidRDefault="00540085" w:rsidP="00EE3293">
      <w:pPr>
        <w:spacing w:line="276" w:lineRule="auto"/>
        <w:ind w:firstLine="720"/>
        <w:outlineLvl w:val="0"/>
        <w:rPr>
          <w:rFonts w:ascii="Verdana" w:hAnsi="Verdana"/>
          <w:b/>
          <w:sz w:val="21"/>
          <w:szCs w:val="21"/>
        </w:rPr>
      </w:pPr>
    </w:p>
    <w:p w14:paraId="2B3C7B88" w14:textId="19926287" w:rsidR="004839DF" w:rsidRDefault="00CB5CA4" w:rsidP="00EE3293">
      <w:pPr>
        <w:spacing w:line="276" w:lineRule="auto"/>
        <w:rPr>
          <w:rFonts w:ascii="Verdana" w:hAnsi="Verdana"/>
          <w:sz w:val="21"/>
          <w:szCs w:val="21"/>
        </w:rPr>
      </w:pPr>
      <w:r w:rsidRPr="00FD0AAA">
        <w:rPr>
          <w:rFonts w:ascii="Verdana" w:hAnsi="Verdana"/>
          <w:sz w:val="21"/>
          <w:szCs w:val="21"/>
        </w:rPr>
        <w:t xml:space="preserve">The selection process will </w:t>
      </w:r>
      <w:r w:rsidR="004839DF" w:rsidRPr="00FD0AAA">
        <w:rPr>
          <w:rFonts w:ascii="Verdana" w:hAnsi="Verdana"/>
          <w:sz w:val="21"/>
          <w:szCs w:val="21"/>
        </w:rPr>
        <w:t>include the following:</w:t>
      </w:r>
    </w:p>
    <w:p w14:paraId="06500BA7" w14:textId="77777777" w:rsidR="00BB5DFC" w:rsidRPr="00FD0AAA" w:rsidRDefault="00BB5DFC" w:rsidP="00EE3293">
      <w:pPr>
        <w:spacing w:line="276" w:lineRule="auto"/>
        <w:rPr>
          <w:rFonts w:ascii="Verdana" w:hAnsi="Verdana"/>
          <w:sz w:val="21"/>
          <w:szCs w:val="21"/>
        </w:rPr>
      </w:pPr>
    </w:p>
    <w:p w14:paraId="4A5BD5DD" w14:textId="4933C515" w:rsidR="004839DF" w:rsidRPr="00FD0AAA" w:rsidRDefault="004839DF" w:rsidP="00EE3293">
      <w:pPr>
        <w:pStyle w:val="ListParagraph"/>
        <w:numPr>
          <w:ilvl w:val="0"/>
          <w:numId w:val="18"/>
        </w:numPr>
        <w:spacing w:line="276" w:lineRule="auto"/>
        <w:rPr>
          <w:rFonts w:ascii="Verdana" w:hAnsi="Verdana"/>
          <w:sz w:val="21"/>
          <w:szCs w:val="21"/>
        </w:rPr>
      </w:pPr>
      <w:r w:rsidRPr="00FD0AAA">
        <w:rPr>
          <w:rFonts w:ascii="Verdana" w:hAnsi="Verdana"/>
          <w:sz w:val="21"/>
          <w:szCs w:val="21"/>
        </w:rPr>
        <w:t>Face to face professional interview including a question related to</w:t>
      </w:r>
    </w:p>
    <w:p w14:paraId="402867BC" w14:textId="7BF7077D" w:rsidR="004839DF" w:rsidRPr="00FD0AAA" w:rsidRDefault="00CB5CA4" w:rsidP="00EE3293">
      <w:pPr>
        <w:pStyle w:val="ListParagraph"/>
        <w:spacing w:line="276" w:lineRule="auto"/>
        <w:ind w:left="1080"/>
        <w:rPr>
          <w:rFonts w:ascii="Verdana" w:hAnsi="Verdana"/>
          <w:sz w:val="21"/>
          <w:szCs w:val="21"/>
        </w:rPr>
      </w:pPr>
      <w:r w:rsidRPr="00FD0AAA">
        <w:rPr>
          <w:rFonts w:ascii="Verdana" w:hAnsi="Verdana"/>
          <w:sz w:val="21"/>
          <w:szCs w:val="21"/>
        </w:rPr>
        <w:t>safeguarding children</w:t>
      </w:r>
    </w:p>
    <w:p w14:paraId="69207913" w14:textId="0927D110" w:rsidR="004839DF" w:rsidRPr="00FD0AAA" w:rsidRDefault="004839DF" w:rsidP="00EE3293">
      <w:pPr>
        <w:pStyle w:val="ListParagraph"/>
        <w:numPr>
          <w:ilvl w:val="0"/>
          <w:numId w:val="18"/>
        </w:numPr>
        <w:spacing w:line="276" w:lineRule="auto"/>
        <w:rPr>
          <w:rFonts w:ascii="Verdana" w:hAnsi="Verdana"/>
          <w:sz w:val="21"/>
          <w:szCs w:val="21"/>
        </w:rPr>
      </w:pPr>
      <w:r w:rsidRPr="00FD0AAA">
        <w:rPr>
          <w:rFonts w:ascii="Verdana" w:hAnsi="Verdana"/>
          <w:sz w:val="21"/>
          <w:szCs w:val="21"/>
        </w:rPr>
        <w:lastRenderedPageBreak/>
        <w:t>Young people panel / activity with children</w:t>
      </w:r>
      <w:r w:rsidR="00CB5CA4" w:rsidRPr="00FD0AAA">
        <w:rPr>
          <w:rFonts w:ascii="Verdana" w:hAnsi="Verdana"/>
          <w:sz w:val="21"/>
          <w:szCs w:val="21"/>
        </w:rPr>
        <w:t>,</w:t>
      </w:r>
      <w:r w:rsidRPr="00FD0AAA">
        <w:rPr>
          <w:rFonts w:ascii="Verdana" w:hAnsi="Verdana"/>
          <w:sz w:val="21"/>
          <w:szCs w:val="21"/>
        </w:rPr>
        <w:t xml:space="preserve"> where </w:t>
      </w:r>
      <w:r w:rsidR="00E64A16">
        <w:rPr>
          <w:rFonts w:ascii="Verdana" w:hAnsi="Verdana"/>
          <w:sz w:val="21"/>
          <w:szCs w:val="21"/>
        </w:rPr>
        <w:t>appropriate to post.</w:t>
      </w:r>
    </w:p>
    <w:p w14:paraId="3E75C3E8" w14:textId="77777777" w:rsidR="00BB5DFC" w:rsidRDefault="00BB5DFC" w:rsidP="00BB5DFC">
      <w:pPr>
        <w:spacing w:line="276" w:lineRule="auto"/>
        <w:rPr>
          <w:rFonts w:ascii="Verdana" w:hAnsi="Verdana"/>
          <w:sz w:val="21"/>
          <w:szCs w:val="21"/>
        </w:rPr>
      </w:pPr>
    </w:p>
    <w:p w14:paraId="3DCEEE63" w14:textId="0F783E64" w:rsidR="004839DF" w:rsidRPr="00BB5DFC" w:rsidRDefault="00BB5DFC" w:rsidP="00EE3293">
      <w:pPr>
        <w:spacing w:line="276" w:lineRule="auto"/>
        <w:rPr>
          <w:rFonts w:ascii="Verdana" w:hAnsi="Verdana"/>
          <w:b/>
          <w:sz w:val="21"/>
          <w:szCs w:val="21"/>
        </w:rPr>
      </w:pPr>
      <w:r>
        <w:rPr>
          <w:rFonts w:ascii="Verdana" w:hAnsi="Verdana"/>
          <w:b/>
          <w:sz w:val="21"/>
          <w:szCs w:val="21"/>
        </w:rPr>
        <w:t xml:space="preserve">   </w:t>
      </w:r>
      <w:r w:rsidR="00CB5CA4" w:rsidRPr="00FD0AAA">
        <w:rPr>
          <w:rFonts w:ascii="Verdana" w:hAnsi="Verdana"/>
          <w:b/>
          <w:sz w:val="21"/>
          <w:szCs w:val="21"/>
        </w:rPr>
        <w:t xml:space="preserve">5.6. </w:t>
      </w:r>
      <w:r w:rsidR="004839DF" w:rsidRPr="00FD0AAA">
        <w:rPr>
          <w:rFonts w:ascii="Verdana" w:hAnsi="Verdana"/>
          <w:b/>
          <w:sz w:val="21"/>
          <w:szCs w:val="21"/>
        </w:rPr>
        <w:t xml:space="preserve">Proof of Identity and Right to Work in the UK </w:t>
      </w:r>
    </w:p>
    <w:p w14:paraId="469C1A91"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Shortlisted applicants for all posts will be required to provide proof of identity by producing documents on the day of interview in line with those set out in The Immigration, Asylum and Nationality Act 2006. Similar information is also required to undertake a Criminal Records Bureau check on the preferred candidate.</w:t>
      </w:r>
    </w:p>
    <w:p w14:paraId="1ABEC19A" w14:textId="77777777" w:rsidR="00CB5CA4" w:rsidRPr="00FD0AAA" w:rsidRDefault="00CB5CA4" w:rsidP="00EE3293">
      <w:pPr>
        <w:spacing w:line="276" w:lineRule="auto"/>
        <w:rPr>
          <w:rFonts w:ascii="Verdana" w:hAnsi="Verdana"/>
          <w:sz w:val="21"/>
          <w:szCs w:val="21"/>
        </w:rPr>
      </w:pPr>
    </w:p>
    <w:p w14:paraId="6DB3F4E7" w14:textId="2315F9C7" w:rsidR="004839DF" w:rsidRPr="00FD0AAA" w:rsidRDefault="004839DF" w:rsidP="00EE3293">
      <w:pPr>
        <w:spacing w:line="276" w:lineRule="auto"/>
        <w:rPr>
          <w:rFonts w:ascii="Verdana" w:hAnsi="Verdana"/>
          <w:sz w:val="21"/>
          <w:szCs w:val="21"/>
        </w:rPr>
      </w:pPr>
      <w:r w:rsidRPr="00FD0AAA">
        <w:rPr>
          <w:rFonts w:ascii="Verdana" w:hAnsi="Verdana"/>
          <w:sz w:val="21"/>
          <w:szCs w:val="21"/>
        </w:rPr>
        <w:t>Short-listed candidates will also be required to provide proof of their qualifications and professional status by producing documentation on the day of interview</w:t>
      </w:r>
      <w:r w:rsidR="00CB5CA4" w:rsidRPr="00FD0AAA">
        <w:rPr>
          <w:rFonts w:ascii="Verdana" w:hAnsi="Verdana"/>
          <w:sz w:val="21"/>
          <w:szCs w:val="21"/>
        </w:rPr>
        <w:t>, or as soon as reasonably possible but before commencing in post</w:t>
      </w:r>
      <w:r w:rsidRPr="00FD0AAA">
        <w:rPr>
          <w:rFonts w:ascii="Verdana" w:hAnsi="Verdana"/>
          <w:sz w:val="21"/>
          <w:szCs w:val="21"/>
        </w:rPr>
        <w:t>. The school will verify that candidates have actually obtained any qualifications legally required or deemed essential for the job and claimed in their application by asking to see the relevant certificate, or a letter of confirmation from the awarding body / institution. If the original documents are not available, the school will require sight of a properly certified copy. Where candidates have obtained qualifications abroad, a certified comparability check by NARIC will also be</w:t>
      </w:r>
    </w:p>
    <w:p w14:paraId="16D5EA49" w14:textId="5AC86BAE" w:rsidR="004839DF" w:rsidRDefault="004839DF" w:rsidP="00EE3293">
      <w:pPr>
        <w:spacing w:line="276" w:lineRule="auto"/>
        <w:rPr>
          <w:rFonts w:ascii="Verdana" w:hAnsi="Verdana"/>
          <w:sz w:val="21"/>
          <w:szCs w:val="21"/>
        </w:rPr>
      </w:pPr>
      <w:r w:rsidRPr="00FD0AAA">
        <w:rPr>
          <w:rFonts w:ascii="Verdana" w:hAnsi="Verdana"/>
          <w:sz w:val="21"/>
          <w:szCs w:val="21"/>
        </w:rPr>
        <w:t>required. Proof of identity and other documentation will be verified by the chair of the panel</w:t>
      </w:r>
      <w:r w:rsidR="00CB5CA4" w:rsidRPr="00FD0AAA">
        <w:rPr>
          <w:rFonts w:ascii="Verdana" w:hAnsi="Verdana"/>
          <w:sz w:val="21"/>
          <w:szCs w:val="21"/>
        </w:rPr>
        <w:t xml:space="preserve"> </w:t>
      </w:r>
      <w:r w:rsidRPr="00FD0AAA">
        <w:rPr>
          <w:rFonts w:ascii="Verdana" w:hAnsi="Verdana"/>
          <w:sz w:val="21"/>
          <w:szCs w:val="21"/>
        </w:rPr>
        <w:t xml:space="preserve">/ </w:t>
      </w:r>
      <w:r w:rsidR="00CB5CA4" w:rsidRPr="00FD0AAA">
        <w:rPr>
          <w:rFonts w:ascii="Verdana" w:hAnsi="Verdana"/>
          <w:sz w:val="21"/>
          <w:szCs w:val="21"/>
        </w:rPr>
        <w:t>Principal</w:t>
      </w:r>
      <w:r w:rsidRPr="00FD0AAA">
        <w:rPr>
          <w:rFonts w:ascii="Verdana" w:hAnsi="Verdana"/>
          <w:sz w:val="21"/>
          <w:szCs w:val="21"/>
        </w:rPr>
        <w:t>.</w:t>
      </w:r>
    </w:p>
    <w:p w14:paraId="4D84FAD1" w14:textId="77777777" w:rsidR="00BB5DFC" w:rsidRDefault="00BB5DFC" w:rsidP="00BB5DFC">
      <w:pPr>
        <w:spacing w:line="276" w:lineRule="auto"/>
        <w:outlineLvl w:val="0"/>
        <w:rPr>
          <w:rFonts w:ascii="Verdana" w:hAnsi="Verdana"/>
          <w:sz w:val="21"/>
          <w:szCs w:val="21"/>
        </w:rPr>
      </w:pPr>
    </w:p>
    <w:p w14:paraId="578C0C35" w14:textId="420253F4" w:rsidR="00E64A16" w:rsidRPr="00FD0AAA" w:rsidRDefault="00BB5DFC" w:rsidP="00BB5DFC">
      <w:pPr>
        <w:spacing w:line="276" w:lineRule="auto"/>
        <w:outlineLvl w:val="0"/>
        <w:rPr>
          <w:rFonts w:ascii="Verdana" w:hAnsi="Verdana"/>
          <w:b/>
          <w:sz w:val="21"/>
          <w:szCs w:val="21"/>
        </w:rPr>
      </w:pPr>
      <w:r>
        <w:rPr>
          <w:rFonts w:ascii="Verdana" w:hAnsi="Verdana"/>
          <w:b/>
          <w:sz w:val="21"/>
          <w:szCs w:val="21"/>
        </w:rPr>
        <w:t xml:space="preserve">   </w:t>
      </w:r>
      <w:r w:rsidR="00CB5CA4" w:rsidRPr="00FD0AAA">
        <w:rPr>
          <w:rFonts w:ascii="Verdana" w:hAnsi="Verdana"/>
          <w:b/>
          <w:sz w:val="21"/>
          <w:szCs w:val="21"/>
        </w:rPr>
        <w:t xml:space="preserve">5.7. </w:t>
      </w:r>
      <w:r w:rsidR="00C10F71" w:rsidRPr="00FD0AAA">
        <w:rPr>
          <w:rFonts w:ascii="Verdana" w:hAnsi="Verdana"/>
          <w:b/>
          <w:sz w:val="21"/>
          <w:szCs w:val="21"/>
        </w:rPr>
        <w:t xml:space="preserve">Employment Offer </w:t>
      </w:r>
    </w:p>
    <w:p w14:paraId="77564375" w14:textId="77777777" w:rsidR="00C10F71" w:rsidRPr="00FD0AAA" w:rsidRDefault="00C10F71" w:rsidP="00EE3293">
      <w:pPr>
        <w:spacing w:line="276" w:lineRule="auto"/>
        <w:rPr>
          <w:rFonts w:ascii="Verdana" w:hAnsi="Verdana"/>
          <w:sz w:val="21"/>
          <w:szCs w:val="21"/>
        </w:rPr>
      </w:pPr>
      <w:r w:rsidRPr="00FD0AAA">
        <w:rPr>
          <w:rFonts w:ascii="Verdana" w:hAnsi="Verdana"/>
          <w:sz w:val="21"/>
          <w:szCs w:val="21"/>
        </w:rPr>
        <w:t xml:space="preserve">It may be possible to negotiate a provisional start date with the preferred candidate, however, with the exception of DBS disclosures, the checks detailed above must all be completed BEFORE a person’s appointment is confirmed. </w:t>
      </w:r>
    </w:p>
    <w:p w14:paraId="58DDFFC0" w14:textId="77777777" w:rsidR="00C10F71" w:rsidRPr="00FD0AAA" w:rsidRDefault="00C10F71" w:rsidP="00EE3293">
      <w:pPr>
        <w:spacing w:line="276" w:lineRule="auto"/>
        <w:rPr>
          <w:rFonts w:ascii="Verdana" w:hAnsi="Verdana"/>
          <w:sz w:val="21"/>
          <w:szCs w:val="21"/>
        </w:rPr>
      </w:pPr>
    </w:p>
    <w:p w14:paraId="72C30E04" w14:textId="13470E36" w:rsidR="00C10F71" w:rsidRPr="00FD0AAA" w:rsidRDefault="00C10F71" w:rsidP="00EE3293">
      <w:pPr>
        <w:spacing w:line="276" w:lineRule="auto"/>
        <w:rPr>
          <w:rFonts w:ascii="Verdana" w:hAnsi="Verdana"/>
          <w:sz w:val="21"/>
          <w:szCs w:val="21"/>
        </w:rPr>
      </w:pPr>
      <w:r w:rsidRPr="00FD0AAA">
        <w:rPr>
          <w:rFonts w:ascii="Verdana" w:hAnsi="Verdana"/>
          <w:sz w:val="21"/>
          <w:szCs w:val="21"/>
        </w:rPr>
        <w:t>In the case of DBS disclosures, the certificate must be obtained before or as soon as practicable after appointment. Once all pre-employment checks have been satisfactorily completed / received, an offer of employment will be made and the contract of employment issued. The contract will be issued as soon as possible but in all circumstances within 8 weeks of employment commencing.</w:t>
      </w:r>
    </w:p>
    <w:p w14:paraId="00CCD97B" w14:textId="77777777" w:rsidR="00BB5DFC" w:rsidRDefault="00BB5DFC" w:rsidP="00BB5DFC">
      <w:pPr>
        <w:spacing w:line="276" w:lineRule="auto"/>
        <w:outlineLvl w:val="0"/>
        <w:rPr>
          <w:rFonts w:ascii="Verdana" w:hAnsi="Verdana"/>
          <w:sz w:val="21"/>
          <w:szCs w:val="21"/>
        </w:rPr>
      </w:pPr>
    </w:p>
    <w:p w14:paraId="32BD2C57" w14:textId="0276E4F6" w:rsidR="00E64A16" w:rsidRPr="00FD0AAA" w:rsidRDefault="00BB5DFC" w:rsidP="00BB5DFC">
      <w:pPr>
        <w:spacing w:line="276" w:lineRule="auto"/>
        <w:outlineLvl w:val="0"/>
        <w:rPr>
          <w:rFonts w:ascii="Verdana" w:hAnsi="Verdana"/>
          <w:b/>
          <w:sz w:val="21"/>
          <w:szCs w:val="21"/>
        </w:rPr>
      </w:pPr>
      <w:r>
        <w:rPr>
          <w:rFonts w:ascii="Verdana" w:hAnsi="Verdana"/>
          <w:sz w:val="21"/>
          <w:szCs w:val="21"/>
        </w:rPr>
        <w:t xml:space="preserve">   </w:t>
      </w:r>
      <w:r w:rsidR="00C10F71" w:rsidRPr="00FD0AAA">
        <w:rPr>
          <w:rFonts w:ascii="Verdana" w:hAnsi="Verdana"/>
          <w:b/>
          <w:sz w:val="21"/>
          <w:szCs w:val="21"/>
        </w:rPr>
        <w:t>5.8. Commencement of Employment prior to DBS check being received</w:t>
      </w:r>
    </w:p>
    <w:p w14:paraId="6D4DE2AE" w14:textId="2D3189CE" w:rsidR="00C10F71" w:rsidRPr="00FD0AAA" w:rsidRDefault="00C10F71" w:rsidP="00EE3293">
      <w:pPr>
        <w:spacing w:line="276" w:lineRule="auto"/>
        <w:rPr>
          <w:rFonts w:ascii="Verdana" w:hAnsi="Verdana"/>
          <w:sz w:val="21"/>
          <w:szCs w:val="21"/>
        </w:rPr>
      </w:pPr>
      <w:r w:rsidRPr="00FD0AAA">
        <w:rPr>
          <w:rFonts w:ascii="Verdana" w:hAnsi="Verdana"/>
          <w:sz w:val="21"/>
          <w:szCs w:val="21"/>
        </w:rPr>
        <w:t xml:space="preserve">In unusual circumstances it is permitted to commence employment prior to receiving (although it must have been applied for, and the reference number recorded in the SCR) an enhanced DBS check. However, a </w:t>
      </w:r>
      <w:r w:rsidR="00FD0AAA">
        <w:rPr>
          <w:rFonts w:ascii="Verdana" w:hAnsi="Verdana"/>
          <w:sz w:val="21"/>
          <w:szCs w:val="21"/>
        </w:rPr>
        <w:t>Barred List</w:t>
      </w:r>
      <w:r w:rsidRPr="00FD0AAA">
        <w:rPr>
          <w:rFonts w:ascii="Verdana" w:hAnsi="Verdana"/>
          <w:sz w:val="21"/>
          <w:szCs w:val="21"/>
        </w:rPr>
        <w:t xml:space="preserve"> check and risk assessment must be completed, and the member of staff will not be left unsupervised with pupils at any time.</w:t>
      </w:r>
      <w:r w:rsidR="00B56A02" w:rsidRPr="00FD0AAA">
        <w:rPr>
          <w:rFonts w:ascii="Verdana" w:hAnsi="Verdana"/>
          <w:sz w:val="21"/>
          <w:szCs w:val="21"/>
        </w:rPr>
        <w:t xml:space="preserve">  </w:t>
      </w:r>
    </w:p>
    <w:p w14:paraId="7F0E93ED" w14:textId="77777777" w:rsidR="00C10F71" w:rsidRPr="00FD0AAA" w:rsidRDefault="00C10F71" w:rsidP="00EE3293">
      <w:pPr>
        <w:spacing w:line="276" w:lineRule="auto"/>
        <w:rPr>
          <w:rFonts w:ascii="Verdana" w:hAnsi="Verdana"/>
          <w:sz w:val="21"/>
          <w:szCs w:val="21"/>
        </w:rPr>
      </w:pPr>
    </w:p>
    <w:p w14:paraId="4F6B67F1" w14:textId="375331EA" w:rsidR="004839DF" w:rsidRDefault="00C10F71" w:rsidP="00EE3293">
      <w:pPr>
        <w:spacing w:line="276" w:lineRule="auto"/>
        <w:outlineLvl w:val="0"/>
        <w:rPr>
          <w:rFonts w:ascii="Verdana" w:hAnsi="Verdana"/>
          <w:b/>
          <w:sz w:val="21"/>
          <w:szCs w:val="21"/>
        </w:rPr>
      </w:pPr>
      <w:r w:rsidRPr="00FD0AAA">
        <w:rPr>
          <w:rFonts w:ascii="Verdana" w:hAnsi="Verdana"/>
          <w:b/>
          <w:sz w:val="21"/>
          <w:szCs w:val="21"/>
        </w:rPr>
        <w:t xml:space="preserve">6. </w:t>
      </w:r>
      <w:r w:rsidR="004839DF" w:rsidRPr="00FD0AAA">
        <w:rPr>
          <w:rFonts w:ascii="Verdana" w:hAnsi="Verdana"/>
          <w:b/>
          <w:sz w:val="21"/>
          <w:szCs w:val="21"/>
        </w:rPr>
        <w:t>Record Retention / Data Protection</w:t>
      </w:r>
    </w:p>
    <w:p w14:paraId="14A47E8E" w14:textId="77777777" w:rsidR="00FD0AAA" w:rsidRPr="00FD0AAA" w:rsidRDefault="00FD0AAA" w:rsidP="00EE3293">
      <w:pPr>
        <w:spacing w:line="276" w:lineRule="auto"/>
        <w:outlineLvl w:val="0"/>
        <w:rPr>
          <w:rFonts w:ascii="Verdana" w:hAnsi="Verdana"/>
          <w:b/>
          <w:sz w:val="21"/>
          <w:szCs w:val="21"/>
        </w:rPr>
      </w:pPr>
    </w:p>
    <w:p w14:paraId="667F60AA" w14:textId="4B52BF4F" w:rsidR="004839DF" w:rsidRPr="00FD0AAA" w:rsidRDefault="00C10F71" w:rsidP="00EE3293">
      <w:pPr>
        <w:spacing w:line="276" w:lineRule="auto"/>
        <w:rPr>
          <w:rFonts w:ascii="Verdana" w:hAnsi="Verdana"/>
          <w:sz w:val="21"/>
          <w:szCs w:val="21"/>
        </w:rPr>
      </w:pPr>
      <w:r w:rsidRPr="00FD0AAA">
        <w:rPr>
          <w:rFonts w:ascii="Verdana" w:hAnsi="Verdana"/>
          <w:sz w:val="21"/>
          <w:szCs w:val="21"/>
        </w:rPr>
        <w:t xml:space="preserve">The Boxing Academy </w:t>
      </w:r>
      <w:r w:rsidR="004839DF" w:rsidRPr="00FD0AAA">
        <w:rPr>
          <w:rFonts w:ascii="Verdana" w:hAnsi="Verdana"/>
          <w:sz w:val="21"/>
          <w:szCs w:val="21"/>
        </w:rPr>
        <w:t xml:space="preserve">will retain all interview notes on all applicants for a </w:t>
      </w:r>
      <w:r w:rsidR="00FD0AAA" w:rsidRPr="00FD0AAA">
        <w:rPr>
          <w:rFonts w:ascii="Verdana" w:hAnsi="Verdana"/>
          <w:sz w:val="21"/>
          <w:szCs w:val="21"/>
        </w:rPr>
        <w:t>6-month</w:t>
      </w:r>
      <w:r w:rsidR="004839DF" w:rsidRPr="00FD0AAA">
        <w:rPr>
          <w:rFonts w:ascii="Verdana" w:hAnsi="Verdana"/>
          <w:sz w:val="21"/>
          <w:szCs w:val="21"/>
        </w:rPr>
        <w:t xml:space="preserve"> period, after which time the notes will be destroyed (</w:t>
      </w:r>
      <w:proofErr w:type="spellStart"/>
      <w:r w:rsidR="004839DF" w:rsidRPr="00FD0AAA">
        <w:rPr>
          <w:rFonts w:ascii="Verdana" w:hAnsi="Verdana"/>
          <w:sz w:val="21"/>
          <w:szCs w:val="21"/>
        </w:rPr>
        <w:t>ie</w:t>
      </w:r>
      <w:proofErr w:type="spellEnd"/>
      <w:r w:rsidR="004839DF" w:rsidRPr="00FD0AAA">
        <w:rPr>
          <w:rFonts w:ascii="Verdana" w:hAnsi="Verdana"/>
          <w:sz w:val="21"/>
          <w:szCs w:val="21"/>
        </w:rPr>
        <w:t xml:space="preserve">: shredded). The </w:t>
      </w:r>
      <w:r w:rsidR="00FD0AAA" w:rsidRPr="00FD0AAA">
        <w:rPr>
          <w:rFonts w:ascii="Verdana" w:hAnsi="Verdana"/>
          <w:sz w:val="21"/>
          <w:szCs w:val="21"/>
        </w:rPr>
        <w:t>6-month</w:t>
      </w:r>
      <w:r w:rsidR="004839DF" w:rsidRPr="00FD0AAA">
        <w:rPr>
          <w:rFonts w:ascii="Verdana" w:hAnsi="Verdana"/>
          <w:sz w:val="21"/>
          <w:szCs w:val="21"/>
        </w:rPr>
        <w:t xml:space="preserve"> retention period will allow the school to deal with any data access requests, recruitment complaints or to respond to any complaints made to the Employment tribunal.</w:t>
      </w:r>
      <w:r w:rsidRPr="00FD0AAA">
        <w:rPr>
          <w:rFonts w:ascii="Verdana" w:hAnsi="Verdana"/>
          <w:sz w:val="21"/>
          <w:szCs w:val="21"/>
        </w:rPr>
        <w:t xml:space="preserve"> </w:t>
      </w:r>
    </w:p>
    <w:p w14:paraId="0899A91C" w14:textId="77777777" w:rsidR="00C10F71" w:rsidRPr="00FD0AAA" w:rsidRDefault="00C10F71" w:rsidP="00EE3293">
      <w:pPr>
        <w:spacing w:line="276" w:lineRule="auto"/>
        <w:rPr>
          <w:rFonts w:ascii="Verdana" w:hAnsi="Verdana"/>
          <w:sz w:val="21"/>
          <w:szCs w:val="21"/>
        </w:rPr>
      </w:pPr>
    </w:p>
    <w:p w14:paraId="3FAC4AFA" w14:textId="11EF6DB2" w:rsidR="004839DF" w:rsidRPr="00FD0AAA" w:rsidRDefault="00066C40" w:rsidP="00EE3293">
      <w:pPr>
        <w:spacing w:line="276" w:lineRule="auto"/>
        <w:rPr>
          <w:rFonts w:ascii="Verdana" w:hAnsi="Verdana"/>
          <w:sz w:val="21"/>
          <w:szCs w:val="21"/>
        </w:rPr>
      </w:pPr>
      <w:r w:rsidRPr="00066C40">
        <w:rPr>
          <w:rFonts w:ascii="Verdana" w:hAnsi="Verdana"/>
          <w:sz w:val="21"/>
          <w:szCs w:val="21"/>
        </w:rPr>
        <w:t>Under the UK General Data Protection Regulation (UK GDPR) and Data Protection Act 2018</w:t>
      </w:r>
      <w:r w:rsidR="004839DF" w:rsidRPr="00FD0AAA">
        <w:rPr>
          <w:rFonts w:ascii="Verdana" w:hAnsi="Verdana"/>
          <w:sz w:val="21"/>
          <w:szCs w:val="21"/>
        </w:rPr>
        <w:t xml:space="preserve">, applicants have a right to request access to notes written about them during the </w:t>
      </w:r>
      <w:r w:rsidR="004839DF" w:rsidRPr="00FD0AAA">
        <w:rPr>
          <w:rFonts w:ascii="Verdana" w:hAnsi="Verdana"/>
          <w:sz w:val="21"/>
          <w:szCs w:val="21"/>
        </w:rPr>
        <w:lastRenderedPageBreak/>
        <w:t xml:space="preserve">recruitment process. Applicants who wish to access their interview notes must make a subject access request in writing to the chair of the panel / </w:t>
      </w:r>
      <w:r w:rsidR="00CB5CA4" w:rsidRPr="00FD0AAA">
        <w:rPr>
          <w:rFonts w:ascii="Verdana" w:hAnsi="Verdana"/>
          <w:sz w:val="21"/>
          <w:szCs w:val="21"/>
        </w:rPr>
        <w:t>Principal</w:t>
      </w:r>
      <w:r w:rsidR="004839DF" w:rsidRPr="00FD0AAA">
        <w:rPr>
          <w:rFonts w:ascii="Verdana" w:hAnsi="Verdana"/>
          <w:sz w:val="21"/>
          <w:szCs w:val="21"/>
        </w:rPr>
        <w:t xml:space="preserve"> within 6 months of the interview date.</w:t>
      </w:r>
    </w:p>
    <w:p w14:paraId="3E6934AE" w14:textId="77777777" w:rsidR="00C10F71" w:rsidRPr="00FD0AAA" w:rsidRDefault="00C10F71" w:rsidP="00EE3293">
      <w:pPr>
        <w:spacing w:line="276" w:lineRule="auto"/>
        <w:rPr>
          <w:rFonts w:ascii="Verdana" w:hAnsi="Verdana"/>
          <w:sz w:val="21"/>
          <w:szCs w:val="21"/>
        </w:rPr>
      </w:pPr>
    </w:p>
    <w:p w14:paraId="54F684DA" w14:textId="60673177" w:rsidR="004839DF" w:rsidRDefault="00C10F71" w:rsidP="00EE3293">
      <w:pPr>
        <w:spacing w:line="276" w:lineRule="auto"/>
        <w:outlineLvl w:val="0"/>
        <w:rPr>
          <w:rFonts w:ascii="Verdana" w:hAnsi="Verdana"/>
          <w:b/>
          <w:sz w:val="21"/>
          <w:szCs w:val="21"/>
        </w:rPr>
      </w:pPr>
      <w:r w:rsidRPr="00FD0AAA">
        <w:rPr>
          <w:rFonts w:ascii="Verdana" w:hAnsi="Verdana"/>
          <w:b/>
          <w:sz w:val="21"/>
          <w:szCs w:val="21"/>
        </w:rPr>
        <w:t xml:space="preserve">7. </w:t>
      </w:r>
      <w:r w:rsidR="004839DF" w:rsidRPr="00FD0AAA">
        <w:rPr>
          <w:rFonts w:ascii="Verdana" w:hAnsi="Verdana"/>
          <w:b/>
          <w:sz w:val="21"/>
          <w:szCs w:val="21"/>
        </w:rPr>
        <w:t>Person</w:t>
      </w:r>
      <w:r w:rsidR="00026100">
        <w:rPr>
          <w:rFonts w:ascii="Verdana" w:hAnsi="Verdana"/>
          <w:b/>
          <w:sz w:val="21"/>
          <w:szCs w:val="21"/>
        </w:rPr>
        <w:t>ne</w:t>
      </w:r>
      <w:r w:rsidR="004839DF" w:rsidRPr="00FD0AAA">
        <w:rPr>
          <w:rFonts w:ascii="Verdana" w:hAnsi="Verdana"/>
          <w:b/>
          <w:sz w:val="21"/>
          <w:szCs w:val="21"/>
        </w:rPr>
        <w:t>l records</w:t>
      </w:r>
    </w:p>
    <w:p w14:paraId="3CF392DB" w14:textId="77777777" w:rsidR="00FD0AAA" w:rsidRPr="00FD0AAA" w:rsidRDefault="00FD0AAA" w:rsidP="00EE3293">
      <w:pPr>
        <w:spacing w:line="276" w:lineRule="auto"/>
        <w:outlineLvl w:val="0"/>
        <w:rPr>
          <w:rFonts w:ascii="Verdana" w:hAnsi="Verdana"/>
          <w:b/>
          <w:sz w:val="21"/>
          <w:szCs w:val="21"/>
        </w:rPr>
      </w:pPr>
    </w:p>
    <w:p w14:paraId="6D4BA075" w14:textId="396D49C5" w:rsidR="004839DF" w:rsidRPr="00FD0AAA" w:rsidRDefault="00C10F71" w:rsidP="00EE3293">
      <w:pPr>
        <w:spacing w:line="276" w:lineRule="auto"/>
        <w:rPr>
          <w:rFonts w:ascii="Verdana" w:hAnsi="Verdana"/>
          <w:sz w:val="21"/>
          <w:szCs w:val="21"/>
        </w:rPr>
      </w:pPr>
      <w:r w:rsidRPr="00FD0AAA">
        <w:rPr>
          <w:rFonts w:ascii="Verdana" w:hAnsi="Verdana"/>
          <w:sz w:val="21"/>
          <w:szCs w:val="21"/>
        </w:rPr>
        <w:t>The Boxing Academy</w:t>
      </w:r>
      <w:r w:rsidR="004839DF" w:rsidRPr="00FD0AAA">
        <w:rPr>
          <w:rFonts w:ascii="Verdana" w:hAnsi="Verdana"/>
          <w:sz w:val="21"/>
          <w:szCs w:val="21"/>
        </w:rPr>
        <w:t xml:space="preserve"> will retain the following information which will</w:t>
      </w:r>
      <w:r w:rsidRPr="00FD0AAA">
        <w:rPr>
          <w:rFonts w:ascii="Verdana" w:hAnsi="Verdana"/>
          <w:sz w:val="21"/>
          <w:szCs w:val="21"/>
        </w:rPr>
        <w:t xml:space="preserve"> m</w:t>
      </w:r>
      <w:r w:rsidR="004839DF" w:rsidRPr="00FD0AAA">
        <w:rPr>
          <w:rFonts w:ascii="Verdana" w:hAnsi="Verdana"/>
          <w:sz w:val="21"/>
          <w:szCs w:val="21"/>
        </w:rPr>
        <w:t>ake up part of the perso</w:t>
      </w:r>
      <w:r w:rsidR="00026100">
        <w:rPr>
          <w:rFonts w:ascii="Verdana" w:hAnsi="Verdana"/>
          <w:sz w:val="21"/>
          <w:szCs w:val="21"/>
        </w:rPr>
        <w:t>nnel</w:t>
      </w:r>
      <w:r w:rsidR="004839DF" w:rsidRPr="00FD0AAA">
        <w:rPr>
          <w:rFonts w:ascii="Verdana" w:hAnsi="Verdana"/>
          <w:sz w:val="21"/>
          <w:szCs w:val="21"/>
        </w:rPr>
        <w:t xml:space="preserve"> file, for the successful </w:t>
      </w:r>
      <w:r w:rsidRPr="00FD0AAA">
        <w:rPr>
          <w:rFonts w:ascii="Verdana" w:hAnsi="Verdana"/>
          <w:sz w:val="21"/>
          <w:szCs w:val="21"/>
        </w:rPr>
        <w:t>candidate:</w:t>
      </w:r>
    </w:p>
    <w:p w14:paraId="45602E6D" w14:textId="77777777" w:rsidR="00C10F71" w:rsidRPr="00FD0AAA" w:rsidRDefault="00C10F71" w:rsidP="00EE3293">
      <w:pPr>
        <w:spacing w:line="276" w:lineRule="auto"/>
        <w:rPr>
          <w:rFonts w:ascii="Verdana" w:hAnsi="Verdana"/>
          <w:sz w:val="21"/>
          <w:szCs w:val="21"/>
        </w:rPr>
      </w:pPr>
    </w:p>
    <w:p w14:paraId="09579262"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w:t>
      </w:r>
      <w:r w:rsidRPr="00FD0AAA">
        <w:rPr>
          <w:rFonts w:ascii="Verdana" w:hAnsi="Verdana"/>
          <w:sz w:val="21"/>
          <w:szCs w:val="21"/>
        </w:rPr>
        <w:tab/>
        <w:t>Application form</w:t>
      </w:r>
    </w:p>
    <w:p w14:paraId="7F976009"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w:t>
      </w:r>
      <w:r w:rsidRPr="00FD0AAA">
        <w:rPr>
          <w:rFonts w:ascii="Verdana" w:hAnsi="Verdana"/>
          <w:sz w:val="21"/>
          <w:szCs w:val="21"/>
        </w:rPr>
        <w:tab/>
        <w:t>References</w:t>
      </w:r>
    </w:p>
    <w:p w14:paraId="6D4C4070"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w:t>
      </w:r>
      <w:r w:rsidRPr="00FD0AAA">
        <w:rPr>
          <w:rFonts w:ascii="Verdana" w:hAnsi="Verdana"/>
          <w:sz w:val="21"/>
          <w:szCs w:val="21"/>
        </w:rPr>
        <w:tab/>
        <w:t>Disclosure of convictions form</w:t>
      </w:r>
    </w:p>
    <w:p w14:paraId="2150FC9B"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w:t>
      </w:r>
      <w:r w:rsidRPr="00FD0AAA">
        <w:rPr>
          <w:rFonts w:ascii="Verdana" w:hAnsi="Verdana"/>
          <w:sz w:val="21"/>
          <w:szCs w:val="21"/>
        </w:rPr>
        <w:tab/>
        <w:t>Proof of identification</w:t>
      </w:r>
    </w:p>
    <w:p w14:paraId="3AF779C9"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w:t>
      </w:r>
      <w:r w:rsidRPr="00FD0AAA">
        <w:rPr>
          <w:rFonts w:ascii="Verdana" w:hAnsi="Verdana"/>
          <w:sz w:val="21"/>
          <w:szCs w:val="21"/>
        </w:rPr>
        <w:tab/>
        <w:t>Proof of academic qualifications</w:t>
      </w:r>
    </w:p>
    <w:p w14:paraId="210390B1" w14:textId="2386CEF8" w:rsidR="004839DF" w:rsidRPr="00FD0AAA" w:rsidRDefault="004839DF" w:rsidP="00EE3293">
      <w:pPr>
        <w:spacing w:line="276" w:lineRule="auto"/>
        <w:rPr>
          <w:rFonts w:ascii="Verdana" w:hAnsi="Verdana"/>
          <w:sz w:val="21"/>
          <w:szCs w:val="21"/>
        </w:rPr>
      </w:pPr>
      <w:r w:rsidRPr="00FD0AAA">
        <w:rPr>
          <w:rFonts w:ascii="Verdana" w:hAnsi="Verdana"/>
          <w:sz w:val="21"/>
          <w:szCs w:val="21"/>
        </w:rPr>
        <w:t>•</w:t>
      </w:r>
      <w:r w:rsidRPr="00FD0AAA">
        <w:rPr>
          <w:rFonts w:ascii="Verdana" w:hAnsi="Verdana"/>
          <w:sz w:val="21"/>
          <w:szCs w:val="21"/>
        </w:rPr>
        <w:tab/>
        <w:t xml:space="preserve">Proof of </w:t>
      </w:r>
      <w:r w:rsidR="00C10F71" w:rsidRPr="00FD0AAA">
        <w:rPr>
          <w:rFonts w:ascii="Verdana" w:hAnsi="Verdana"/>
          <w:sz w:val="21"/>
          <w:szCs w:val="21"/>
        </w:rPr>
        <w:t xml:space="preserve">teacher </w:t>
      </w:r>
      <w:r w:rsidRPr="00FD0AAA">
        <w:rPr>
          <w:rFonts w:ascii="Verdana" w:hAnsi="Verdana"/>
          <w:sz w:val="21"/>
          <w:szCs w:val="21"/>
        </w:rPr>
        <w:t>registration</w:t>
      </w:r>
    </w:p>
    <w:p w14:paraId="20D2A487"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w:t>
      </w:r>
      <w:r w:rsidRPr="00FD0AAA">
        <w:rPr>
          <w:rFonts w:ascii="Verdana" w:hAnsi="Verdana"/>
          <w:sz w:val="21"/>
          <w:szCs w:val="21"/>
        </w:rPr>
        <w:tab/>
        <w:t>Evidence of medical clearance from Occupational Health (where applicable)</w:t>
      </w:r>
    </w:p>
    <w:p w14:paraId="2D9ABAD7" w14:textId="77777777" w:rsidR="00C10F71" w:rsidRPr="00FD0AAA" w:rsidRDefault="004839DF" w:rsidP="00EE3293">
      <w:pPr>
        <w:spacing w:line="276" w:lineRule="auto"/>
        <w:rPr>
          <w:rFonts w:ascii="Verdana" w:hAnsi="Verdana"/>
          <w:sz w:val="21"/>
          <w:szCs w:val="21"/>
        </w:rPr>
      </w:pPr>
      <w:r w:rsidRPr="00FD0AAA">
        <w:rPr>
          <w:rFonts w:ascii="Verdana" w:hAnsi="Verdana"/>
          <w:sz w:val="21"/>
          <w:szCs w:val="21"/>
        </w:rPr>
        <w:t>•</w:t>
      </w:r>
      <w:r w:rsidRPr="00FD0AAA">
        <w:rPr>
          <w:rFonts w:ascii="Verdana" w:hAnsi="Verdana"/>
          <w:sz w:val="21"/>
          <w:szCs w:val="21"/>
        </w:rPr>
        <w:tab/>
        <w:t>Evidence of the DBS clearance (</w:t>
      </w:r>
      <w:proofErr w:type="spellStart"/>
      <w:r w:rsidRPr="00FD0AAA">
        <w:rPr>
          <w:rFonts w:ascii="Verdana" w:hAnsi="Verdana"/>
          <w:sz w:val="21"/>
          <w:szCs w:val="21"/>
        </w:rPr>
        <w:t>ie</w:t>
      </w:r>
      <w:proofErr w:type="spellEnd"/>
      <w:r w:rsidRPr="00FD0AAA">
        <w:rPr>
          <w:rFonts w:ascii="Verdana" w:hAnsi="Verdana"/>
          <w:sz w:val="21"/>
          <w:szCs w:val="21"/>
        </w:rPr>
        <w:t>: the</w:t>
      </w:r>
      <w:r w:rsidR="00C10F71" w:rsidRPr="00FD0AAA">
        <w:rPr>
          <w:rFonts w:ascii="Verdana" w:hAnsi="Verdana"/>
          <w:sz w:val="21"/>
          <w:szCs w:val="21"/>
        </w:rPr>
        <w:t xml:space="preserve"> D</w:t>
      </w:r>
      <w:r w:rsidRPr="00FD0AAA">
        <w:rPr>
          <w:rFonts w:ascii="Verdana" w:hAnsi="Verdana"/>
          <w:sz w:val="21"/>
          <w:szCs w:val="21"/>
        </w:rPr>
        <w:t xml:space="preserve">BS certificate reference number, NOT the </w:t>
      </w:r>
    </w:p>
    <w:p w14:paraId="01855017" w14:textId="76805F26" w:rsidR="004839DF" w:rsidRPr="00FD0AAA" w:rsidRDefault="00C10F71" w:rsidP="00EE3293">
      <w:pPr>
        <w:spacing w:line="276" w:lineRule="auto"/>
        <w:rPr>
          <w:rFonts w:ascii="Verdana" w:hAnsi="Verdana"/>
          <w:sz w:val="21"/>
          <w:szCs w:val="21"/>
        </w:rPr>
      </w:pPr>
      <w:r w:rsidRPr="00FD0AAA">
        <w:rPr>
          <w:rFonts w:ascii="Verdana" w:hAnsi="Verdana"/>
          <w:sz w:val="21"/>
          <w:szCs w:val="21"/>
        </w:rPr>
        <w:t xml:space="preserve">           </w:t>
      </w:r>
      <w:r w:rsidR="004839DF" w:rsidRPr="00FD0AAA">
        <w:rPr>
          <w:rFonts w:ascii="Verdana" w:hAnsi="Verdana"/>
          <w:sz w:val="21"/>
          <w:szCs w:val="21"/>
        </w:rPr>
        <w:t>actual DBS form or certificate)</w:t>
      </w:r>
    </w:p>
    <w:p w14:paraId="725E3CDF" w14:textId="77777777" w:rsidR="004839DF" w:rsidRPr="00FD0AAA" w:rsidRDefault="004839DF" w:rsidP="00EE3293">
      <w:pPr>
        <w:spacing w:line="276" w:lineRule="auto"/>
        <w:rPr>
          <w:rFonts w:ascii="Verdana" w:hAnsi="Verdana"/>
          <w:sz w:val="21"/>
          <w:szCs w:val="21"/>
        </w:rPr>
      </w:pPr>
    </w:p>
    <w:p w14:paraId="0050FF61" w14:textId="01D60460" w:rsidR="004839DF" w:rsidRDefault="00C10F71" w:rsidP="00EE3293">
      <w:pPr>
        <w:spacing w:line="276" w:lineRule="auto"/>
        <w:outlineLvl w:val="0"/>
        <w:rPr>
          <w:rFonts w:ascii="Verdana" w:hAnsi="Verdana"/>
          <w:b/>
          <w:sz w:val="21"/>
          <w:szCs w:val="21"/>
        </w:rPr>
      </w:pPr>
      <w:r w:rsidRPr="00FD0AAA">
        <w:rPr>
          <w:rFonts w:ascii="Verdana" w:hAnsi="Verdana"/>
          <w:b/>
          <w:sz w:val="21"/>
          <w:szCs w:val="21"/>
        </w:rPr>
        <w:t xml:space="preserve">8. </w:t>
      </w:r>
      <w:r w:rsidR="004839DF" w:rsidRPr="00FD0AAA">
        <w:rPr>
          <w:rFonts w:ascii="Verdana" w:hAnsi="Verdana"/>
          <w:b/>
          <w:sz w:val="21"/>
          <w:szCs w:val="21"/>
        </w:rPr>
        <w:t xml:space="preserve">Single Central Record </w:t>
      </w:r>
      <w:r w:rsidRPr="00FD0AAA">
        <w:rPr>
          <w:rFonts w:ascii="Verdana" w:hAnsi="Verdana"/>
          <w:b/>
          <w:sz w:val="21"/>
          <w:szCs w:val="21"/>
        </w:rPr>
        <w:t xml:space="preserve">(SCR) </w:t>
      </w:r>
      <w:r w:rsidR="004839DF" w:rsidRPr="00FD0AAA">
        <w:rPr>
          <w:rFonts w:ascii="Verdana" w:hAnsi="Verdana"/>
          <w:b/>
          <w:sz w:val="21"/>
          <w:szCs w:val="21"/>
        </w:rPr>
        <w:t>of Recruitment Vetting Checks</w:t>
      </w:r>
    </w:p>
    <w:p w14:paraId="408217F6" w14:textId="77777777" w:rsidR="00FD0AAA" w:rsidRPr="00FD0AAA" w:rsidRDefault="00FD0AAA" w:rsidP="00EE3293">
      <w:pPr>
        <w:spacing w:line="276" w:lineRule="auto"/>
        <w:outlineLvl w:val="0"/>
        <w:rPr>
          <w:rFonts w:ascii="Verdana" w:hAnsi="Verdana"/>
          <w:b/>
          <w:sz w:val="21"/>
          <w:szCs w:val="21"/>
        </w:rPr>
      </w:pPr>
    </w:p>
    <w:p w14:paraId="3E61CFE8" w14:textId="1E6D9ACD" w:rsidR="004839DF" w:rsidRPr="00FD0AAA" w:rsidRDefault="004839DF" w:rsidP="00EE3293">
      <w:pPr>
        <w:spacing w:line="276" w:lineRule="auto"/>
        <w:rPr>
          <w:rFonts w:ascii="Verdana" w:hAnsi="Verdana"/>
          <w:sz w:val="21"/>
          <w:szCs w:val="21"/>
        </w:rPr>
      </w:pPr>
      <w:r w:rsidRPr="00FD0AAA">
        <w:rPr>
          <w:rFonts w:ascii="Verdana" w:hAnsi="Verdana"/>
          <w:sz w:val="21"/>
          <w:szCs w:val="21"/>
        </w:rPr>
        <w:t xml:space="preserve">In line with DfE requirements, </w:t>
      </w:r>
      <w:r w:rsidR="00C10F71" w:rsidRPr="00FD0AAA">
        <w:rPr>
          <w:rFonts w:ascii="Verdana" w:hAnsi="Verdana"/>
          <w:sz w:val="21"/>
          <w:szCs w:val="21"/>
        </w:rPr>
        <w:t>the Boxing Academy</w:t>
      </w:r>
      <w:r w:rsidRPr="00FD0AAA">
        <w:rPr>
          <w:rFonts w:ascii="Verdana" w:hAnsi="Verdana"/>
          <w:sz w:val="21"/>
          <w:szCs w:val="21"/>
        </w:rPr>
        <w:t xml:space="preserve"> will keep and maintain a single central record of recruitment and vetting checks. The central list will record all staff who are employed at the school, including casual staff, supply agency staff whether employed directly or through an agency, volunteers, governors who also work as volunteers, and those who provide additional teaching or instruction for pupils but who are not staff members, </w:t>
      </w:r>
      <w:proofErr w:type="spellStart"/>
      <w:r w:rsidRPr="00FD0AAA">
        <w:rPr>
          <w:rFonts w:ascii="Verdana" w:hAnsi="Verdana"/>
          <w:sz w:val="21"/>
          <w:szCs w:val="21"/>
        </w:rPr>
        <w:t>eg</w:t>
      </w:r>
      <w:proofErr w:type="spellEnd"/>
      <w:r w:rsidRPr="00FD0AAA">
        <w:rPr>
          <w:rFonts w:ascii="Verdana" w:hAnsi="Verdana"/>
          <w:sz w:val="21"/>
          <w:szCs w:val="21"/>
        </w:rPr>
        <w:t>: specialist sports coach or artist.</w:t>
      </w:r>
    </w:p>
    <w:p w14:paraId="4971BC71" w14:textId="77777777" w:rsidR="004839DF" w:rsidRPr="00FD0AAA" w:rsidRDefault="004839DF" w:rsidP="00EE3293">
      <w:pPr>
        <w:spacing w:line="276" w:lineRule="auto"/>
        <w:rPr>
          <w:rFonts w:ascii="Verdana" w:hAnsi="Verdana"/>
          <w:sz w:val="21"/>
          <w:szCs w:val="21"/>
        </w:rPr>
      </w:pPr>
    </w:p>
    <w:p w14:paraId="46F45E8F" w14:textId="77777777" w:rsidR="004839DF" w:rsidRPr="00FD0AAA" w:rsidRDefault="004839DF" w:rsidP="00EE3293">
      <w:pPr>
        <w:spacing w:line="276" w:lineRule="auto"/>
        <w:rPr>
          <w:rFonts w:ascii="Verdana" w:hAnsi="Verdana"/>
          <w:sz w:val="21"/>
          <w:szCs w:val="21"/>
        </w:rPr>
      </w:pPr>
      <w:r w:rsidRPr="00FD0AAA">
        <w:rPr>
          <w:rFonts w:ascii="Verdana" w:hAnsi="Verdana"/>
          <w:sz w:val="21"/>
          <w:szCs w:val="21"/>
        </w:rPr>
        <w:t>The central record will indicate whether or not the following have been completed:</w:t>
      </w:r>
    </w:p>
    <w:p w14:paraId="2EAB7DF2" w14:textId="77777777" w:rsidR="00C10F71" w:rsidRPr="00FD0AAA" w:rsidRDefault="00C10F71" w:rsidP="00EE3293">
      <w:pPr>
        <w:spacing w:line="276" w:lineRule="auto"/>
        <w:rPr>
          <w:rFonts w:ascii="Verdana" w:hAnsi="Verdana"/>
          <w:sz w:val="21"/>
          <w:szCs w:val="21"/>
        </w:rPr>
      </w:pPr>
    </w:p>
    <w:p w14:paraId="5BDF8715" w14:textId="77777777" w:rsidR="00191B03" w:rsidRPr="00191B03" w:rsidRDefault="00191B03" w:rsidP="00191B03">
      <w:pPr>
        <w:numPr>
          <w:ilvl w:val="0"/>
          <w:numId w:val="24"/>
        </w:numPr>
        <w:spacing w:line="276" w:lineRule="auto"/>
        <w:rPr>
          <w:rFonts w:ascii="Verdana" w:hAnsi="Verdana"/>
          <w:sz w:val="21"/>
          <w:szCs w:val="21"/>
        </w:rPr>
      </w:pPr>
      <w:r w:rsidRPr="00191B03">
        <w:rPr>
          <w:rFonts w:ascii="Verdana" w:hAnsi="Verdana"/>
          <w:sz w:val="21"/>
          <w:szCs w:val="21"/>
        </w:rPr>
        <w:t>Identity checks</w:t>
      </w:r>
    </w:p>
    <w:p w14:paraId="294E1FF9" w14:textId="77777777" w:rsidR="00191B03" w:rsidRPr="00191B03" w:rsidRDefault="00191B03" w:rsidP="00191B03">
      <w:pPr>
        <w:numPr>
          <w:ilvl w:val="0"/>
          <w:numId w:val="24"/>
        </w:numPr>
        <w:spacing w:line="276" w:lineRule="auto"/>
        <w:rPr>
          <w:rFonts w:ascii="Verdana" w:hAnsi="Verdana"/>
          <w:sz w:val="21"/>
          <w:szCs w:val="21"/>
        </w:rPr>
      </w:pPr>
      <w:r w:rsidRPr="00191B03">
        <w:rPr>
          <w:rFonts w:ascii="Verdana" w:hAnsi="Verdana"/>
          <w:sz w:val="21"/>
          <w:szCs w:val="21"/>
        </w:rPr>
        <w:t>Barred list checks</w:t>
      </w:r>
    </w:p>
    <w:p w14:paraId="352D6A26" w14:textId="77777777" w:rsidR="00191B03" w:rsidRPr="00191B03" w:rsidRDefault="00191B03" w:rsidP="00191B03">
      <w:pPr>
        <w:numPr>
          <w:ilvl w:val="0"/>
          <w:numId w:val="24"/>
        </w:numPr>
        <w:spacing w:line="276" w:lineRule="auto"/>
        <w:rPr>
          <w:rFonts w:ascii="Verdana" w:hAnsi="Verdana"/>
          <w:sz w:val="21"/>
          <w:szCs w:val="21"/>
        </w:rPr>
      </w:pPr>
      <w:r w:rsidRPr="00191B03">
        <w:rPr>
          <w:rFonts w:ascii="Verdana" w:hAnsi="Verdana"/>
          <w:sz w:val="21"/>
          <w:szCs w:val="21"/>
        </w:rPr>
        <w:t>Enhanced DBS check (certificate number and date)</w:t>
      </w:r>
    </w:p>
    <w:p w14:paraId="2A4E13B7" w14:textId="77777777" w:rsidR="00191B03" w:rsidRPr="00191B03" w:rsidRDefault="00191B03" w:rsidP="00191B03">
      <w:pPr>
        <w:numPr>
          <w:ilvl w:val="0"/>
          <w:numId w:val="24"/>
        </w:numPr>
        <w:spacing w:line="276" w:lineRule="auto"/>
        <w:rPr>
          <w:rFonts w:ascii="Verdana" w:hAnsi="Verdana"/>
          <w:sz w:val="21"/>
          <w:szCs w:val="21"/>
        </w:rPr>
      </w:pPr>
      <w:r w:rsidRPr="00191B03">
        <w:rPr>
          <w:rFonts w:ascii="Verdana" w:hAnsi="Verdana"/>
          <w:sz w:val="21"/>
          <w:szCs w:val="21"/>
        </w:rPr>
        <w:t>Prohibition from teaching checks (for teaching roles)</w:t>
      </w:r>
    </w:p>
    <w:p w14:paraId="10571A24" w14:textId="77777777" w:rsidR="00191B03" w:rsidRPr="00191B03" w:rsidRDefault="00191B03" w:rsidP="00191B03">
      <w:pPr>
        <w:numPr>
          <w:ilvl w:val="0"/>
          <w:numId w:val="24"/>
        </w:numPr>
        <w:spacing w:line="276" w:lineRule="auto"/>
        <w:rPr>
          <w:rFonts w:ascii="Verdana" w:hAnsi="Verdana"/>
          <w:sz w:val="21"/>
          <w:szCs w:val="21"/>
        </w:rPr>
      </w:pPr>
      <w:r w:rsidRPr="00191B03">
        <w:rPr>
          <w:rFonts w:ascii="Verdana" w:hAnsi="Verdana"/>
          <w:sz w:val="21"/>
          <w:szCs w:val="21"/>
        </w:rPr>
        <w:t>Section 128 checks (for management positions)</w:t>
      </w:r>
    </w:p>
    <w:p w14:paraId="78929591" w14:textId="77777777" w:rsidR="00191B03" w:rsidRPr="00191B03" w:rsidRDefault="00191B03" w:rsidP="00191B03">
      <w:pPr>
        <w:numPr>
          <w:ilvl w:val="0"/>
          <w:numId w:val="24"/>
        </w:numPr>
        <w:spacing w:line="276" w:lineRule="auto"/>
        <w:rPr>
          <w:rFonts w:ascii="Verdana" w:hAnsi="Verdana"/>
          <w:sz w:val="21"/>
          <w:szCs w:val="21"/>
        </w:rPr>
      </w:pPr>
      <w:r w:rsidRPr="00191B03">
        <w:rPr>
          <w:rFonts w:ascii="Verdana" w:hAnsi="Verdana"/>
          <w:sz w:val="21"/>
          <w:szCs w:val="21"/>
        </w:rPr>
        <w:t>Qualification checks</w:t>
      </w:r>
    </w:p>
    <w:p w14:paraId="2A80C840" w14:textId="77777777" w:rsidR="00191B03" w:rsidRPr="00191B03" w:rsidRDefault="00191B03" w:rsidP="00191B03">
      <w:pPr>
        <w:numPr>
          <w:ilvl w:val="0"/>
          <w:numId w:val="24"/>
        </w:numPr>
        <w:spacing w:line="276" w:lineRule="auto"/>
        <w:rPr>
          <w:rFonts w:ascii="Verdana" w:hAnsi="Verdana"/>
          <w:sz w:val="21"/>
          <w:szCs w:val="21"/>
        </w:rPr>
      </w:pPr>
      <w:r w:rsidRPr="00191B03">
        <w:rPr>
          <w:rFonts w:ascii="Verdana" w:hAnsi="Verdana"/>
          <w:sz w:val="21"/>
          <w:szCs w:val="21"/>
        </w:rPr>
        <w:t>Right to work in the UK checks</w:t>
      </w:r>
    </w:p>
    <w:p w14:paraId="298EFA5F" w14:textId="77777777" w:rsidR="00191B03" w:rsidRPr="00191B03" w:rsidRDefault="00191B03" w:rsidP="00191B03">
      <w:pPr>
        <w:numPr>
          <w:ilvl w:val="0"/>
          <w:numId w:val="24"/>
        </w:numPr>
        <w:spacing w:line="276" w:lineRule="auto"/>
        <w:rPr>
          <w:rFonts w:ascii="Verdana" w:hAnsi="Verdana"/>
          <w:sz w:val="21"/>
          <w:szCs w:val="21"/>
        </w:rPr>
      </w:pPr>
      <w:r w:rsidRPr="00191B03">
        <w:rPr>
          <w:rFonts w:ascii="Verdana" w:hAnsi="Verdana"/>
          <w:sz w:val="21"/>
          <w:szCs w:val="21"/>
        </w:rPr>
        <w:t>Overseas checks (where applicable)</w:t>
      </w:r>
    </w:p>
    <w:p w14:paraId="6D27CE0C" w14:textId="77777777" w:rsidR="00191B03" w:rsidRPr="00191B03" w:rsidRDefault="00191B03" w:rsidP="00191B03">
      <w:pPr>
        <w:numPr>
          <w:ilvl w:val="0"/>
          <w:numId w:val="24"/>
        </w:numPr>
        <w:spacing w:line="276" w:lineRule="auto"/>
        <w:rPr>
          <w:rFonts w:ascii="Verdana" w:hAnsi="Verdana"/>
          <w:sz w:val="21"/>
          <w:szCs w:val="21"/>
        </w:rPr>
      </w:pPr>
      <w:r w:rsidRPr="00191B03">
        <w:rPr>
          <w:rFonts w:ascii="Verdana" w:hAnsi="Verdana"/>
          <w:sz w:val="21"/>
          <w:szCs w:val="21"/>
        </w:rPr>
        <w:t>Who undertook the check and when</w:t>
      </w:r>
    </w:p>
    <w:p w14:paraId="0DE2E5BF" w14:textId="7E1CCF64" w:rsidR="0013011C" w:rsidRPr="00FD0AAA" w:rsidRDefault="0013011C" w:rsidP="00EE3293">
      <w:pPr>
        <w:spacing w:line="276" w:lineRule="auto"/>
        <w:rPr>
          <w:rFonts w:ascii="Verdana" w:hAnsi="Verdana"/>
          <w:sz w:val="21"/>
          <w:szCs w:val="21"/>
        </w:rPr>
      </w:pPr>
    </w:p>
    <w:p w14:paraId="7AB7E322" w14:textId="0FDA4EA0" w:rsidR="004839DF" w:rsidRDefault="00191B03" w:rsidP="00EE3293">
      <w:pPr>
        <w:spacing w:line="276" w:lineRule="auto"/>
        <w:rPr>
          <w:rFonts w:ascii="Verdana" w:hAnsi="Verdana"/>
          <w:sz w:val="21"/>
          <w:szCs w:val="21"/>
        </w:rPr>
      </w:pPr>
      <w:r w:rsidRPr="00FD0AAA">
        <w:rPr>
          <w:rFonts w:ascii="Verdana" w:hAnsi="Verdana"/>
          <w:sz w:val="21"/>
          <w:szCs w:val="21"/>
        </w:rPr>
        <w:t>To</w:t>
      </w:r>
      <w:r w:rsidR="004839DF" w:rsidRPr="00FD0AAA">
        <w:rPr>
          <w:rFonts w:ascii="Verdana" w:hAnsi="Verdana"/>
          <w:sz w:val="21"/>
          <w:szCs w:val="21"/>
        </w:rPr>
        <w:t xml:space="preserve"> record supply staff provided through an agency on the record, the school will require written confirmation from the supply agency that is has satisfactorily completed the checks described above</w:t>
      </w:r>
      <w:r w:rsidR="0013011C" w:rsidRPr="00FD0AAA">
        <w:rPr>
          <w:rFonts w:ascii="Verdana" w:hAnsi="Verdana"/>
          <w:sz w:val="21"/>
          <w:szCs w:val="21"/>
        </w:rPr>
        <w:t xml:space="preserve"> and provide data required for entry in the SCR</w:t>
      </w:r>
      <w:r w:rsidR="004839DF" w:rsidRPr="00FD0AAA">
        <w:rPr>
          <w:rFonts w:ascii="Verdana" w:hAnsi="Verdana"/>
          <w:sz w:val="21"/>
          <w:szCs w:val="21"/>
        </w:rPr>
        <w:t xml:space="preserve">. The school does not need to carry out checks itself except where there is information contained within the </w:t>
      </w:r>
      <w:r w:rsidR="004839DF" w:rsidRPr="00FD0AAA">
        <w:rPr>
          <w:rFonts w:ascii="Verdana" w:hAnsi="Verdana"/>
          <w:sz w:val="21"/>
          <w:szCs w:val="21"/>
        </w:rPr>
        <w:lastRenderedPageBreak/>
        <w:t xml:space="preserve">disclosure. </w:t>
      </w:r>
      <w:r w:rsidR="00C10F71" w:rsidRPr="00FD0AAA">
        <w:rPr>
          <w:rFonts w:ascii="Verdana" w:hAnsi="Verdana"/>
          <w:sz w:val="21"/>
          <w:szCs w:val="21"/>
        </w:rPr>
        <w:t>However,</w:t>
      </w:r>
      <w:r w:rsidR="004839DF" w:rsidRPr="00FD0AAA">
        <w:rPr>
          <w:rFonts w:ascii="Verdana" w:hAnsi="Verdana"/>
          <w:sz w:val="21"/>
          <w:szCs w:val="21"/>
        </w:rPr>
        <w:t xml:space="preserve"> identity checks must be carried out by the school to check the person arriving is the person the agency intends to refer to them. </w:t>
      </w:r>
    </w:p>
    <w:p w14:paraId="1B43DF6E" w14:textId="77777777" w:rsidR="0074726E" w:rsidRDefault="0074726E" w:rsidP="00EE3293">
      <w:pPr>
        <w:spacing w:line="276" w:lineRule="auto"/>
        <w:rPr>
          <w:rFonts w:ascii="Verdana" w:hAnsi="Verdana"/>
          <w:sz w:val="21"/>
          <w:szCs w:val="21"/>
        </w:rPr>
      </w:pPr>
    </w:p>
    <w:p w14:paraId="15DF4206" w14:textId="1CA61550" w:rsidR="0074726E" w:rsidRPr="00FD0AAA" w:rsidRDefault="0074726E" w:rsidP="00EE3293">
      <w:pPr>
        <w:spacing w:line="276" w:lineRule="auto"/>
        <w:rPr>
          <w:rFonts w:ascii="Verdana" w:hAnsi="Verdana"/>
          <w:sz w:val="21"/>
          <w:szCs w:val="21"/>
        </w:rPr>
      </w:pPr>
      <w:r>
        <w:rPr>
          <w:rFonts w:ascii="Verdana" w:hAnsi="Verdana"/>
          <w:sz w:val="21"/>
          <w:szCs w:val="21"/>
        </w:rPr>
        <w:t xml:space="preserve">All staff will be required to re-apply for a DBS Enhanced check every three years, unless they have enrolled for the update service. </w:t>
      </w:r>
    </w:p>
    <w:p w14:paraId="17D5E803" w14:textId="77777777" w:rsidR="004839DF" w:rsidRPr="00FD0AAA" w:rsidRDefault="004839DF" w:rsidP="00EE3293">
      <w:pPr>
        <w:spacing w:line="276" w:lineRule="auto"/>
        <w:rPr>
          <w:rFonts w:ascii="Verdana" w:hAnsi="Verdana"/>
          <w:sz w:val="21"/>
          <w:szCs w:val="21"/>
        </w:rPr>
      </w:pPr>
    </w:p>
    <w:p w14:paraId="043274B7" w14:textId="652040D2" w:rsidR="004839DF" w:rsidRDefault="00C10F71" w:rsidP="00EE3293">
      <w:pPr>
        <w:spacing w:line="276" w:lineRule="auto"/>
        <w:outlineLvl w:val="0"/>
        <w:rPr>
          <w:rFonts w:ascii="Verdana" w:hAnsi="Verdana"/>
          <w:b/>
          <w:sz w:val="21"/>
          <w:szCs w:val="21"/>
        </w:rPr>
      </w:pPr>
      <w:r w:rsidRPr="00FD0AAA">
        <w:rPr>
          <w:rFonts w:ascii="Verdana" w:hAnsi="Verdana"/>
          <w:b/>
          <w:sz w:val="21"/>
          <w:szCs w:val="21"/>
        </w:rPr>
        <w:t xml:space="preserve">9. </w:t>
      </w:r>
      <w:r w:rsidR="004839DF" w:rsidRPr="00FD0AAA">
        <w:rPr>
          <w:rFonts w:ascii="Verdana" w:hAnsi="Verdana"/>
          <w:b/>
          <w:sz w:val="21"/>
          <w:szCs w:val="21"/>
        </w:rPr>
        <w:t>Probation periods</w:t>
      </w:r>
    </w:p>
    <w:p w14:paraId="17220A32" w14:textId="77777777" w:rsidR="00FD0AAA" w:rsidRPr="00FD0AAA" w:rsidRDefault="00FD0AAA" w:rsidP="00EE3293">
      <w:pPr>
        <w:spacing w:line="276" w:lineRule="auto"/>
        <w:outlineLvl w:val="0"/>
        <w:rPr>
          <w:rFonts w:ascii="Verdana" w:hAnsi="Verdana"/>
          <w:b/>
          <w:sz w:val="21"/>
          <w:szCs w:val="21"/>
        </w:rPr>
      </w:pPr>
    </w:p>
    <w:p w14:paraId="7929F6F3" w14:textId="2775AEB9" w:rsidR="00421D5A" w:rsidRPr="00421D5A" w:rsidRDefault="004839DF" w:rsidP="00421D5A">
      <w:pPr>
        <w:spacing w:line="276" w:lineRule="auto"/>
        <w:rPr>
          <w:rFonts w:ascii="Verdana" w:hAnsi="Verdana"/>
          <w:sz w:val="21"/>
          <w:szCs w:val="21"/>
        </w:rPr>
      </w:pPr>
      <w:r w:rsidRPr="00FD0AAA">
        <w:rPr>
          <w:rFonts w:ascii="Verdana" w:hAnsi="Verdana"/>
          <w:sz w:val="21"/>
          <w:szCs w:val="21"/>
        </w:rPr>
        <w:t>Newly appointed</w:t>
      </w:r>
      <w:r w:rsidR="00E4789E" w:rsidRPr="00FD0AAA">
        <w:rPr>
          <w:rFonts w:ascii="Verdana" w:hAnsi="Verdana"/>
          <w:sz w:val="21"/>
          <w:szCs w:val="21"/>
        </w:rPr>
        <w:t xml:space="preserve"> staff</w:t>
      </w:r>
      <w:r w:rsidRPr="00FD0AAA">
        <w:rPr>
          <w:rFonts w:ascii="Verdana" w:hAnsi="Verdana"/>
          <w:sz w:val="21"/>
          <w:szCs w:val="21"/>
        </w:rPr>
        <w:t xml:space="preserve"> who are new to the employment of the governing body will be subject to the school’s probationary period</w:t>
      </w:r>
      <w:r w:rsidR="00E4789E" w:rsidRPr="00FD0AAA">
        <w:rPr>
          <w:rFonts w:ascii="Verdana" w:hAnsi="Verdana"/>
          <w:sz w:val="21"/>
          <w:szCs w:val="21"/>
        </w:rPr>
        <w:t xml:space="preserve"> (a minimum of six months)</w:t>
      </w:r>
      <w:r w:rsidRPr="00FD0AAA">
        <w:rPr>
          <w:rFonts w:ascii="Verdana" w:hAnsi="Verdana"/>
          <w:sz w:val="21"/>
          <w:szCs w:val="21"/>
        </w:rPr>
        <w:t>.</w:t>
      </w:r>
      <w:r w:rsidR="00C10F71" w:rsidRPr="00FD0AAA">
        <w:rPr>
          <w:rFonts w:ascii="Verdana" w:hAnsi="Verdana"/>
          <w:sz w:val="21"/>
          <w:szCs w:val="21"/>
        </w:rPr>
        <w:t xml:space="preserve"> </w:t>
      </w:r>
      <w:r w:rsidR="00421D5A" w:rsidRPr="00421D5A">
        <w:rPr>
          <w:rFonts w:ascii="Verdana" w:hAnsi="Verdana"/>
          <w:sz w:val="21"/>
          <w:szCs w:val="21"/>
        </w:rPr>
        <w:t xml:space="preserve">Appointments to the Boxing Academy are conditional on the successful completion of the probation period and </w:t>
      </w:r>
      <w:r w:rsidR="00421D5A">
        <w:rPr>
          <w:rFonts w:ascii="Verdana" w:hAnsi="Verdana"/>
          <w:sz w:val="21"/>
          <w:szCs w:val="21"/>
        </w:rPr>
        <w:t xml:space="preserve">after </w:t>
      </w:r>
      <w:r w:rsidR="00421D5A" w:rsidRPr="00421D5A">
        <w:rPr>
          <w:rFonts w:ascii="Verdana" w:hAnsi="Verdana"/>
          <w:sz w:val="21"/>
          <w:szCs w:val="21"/>
        </w:rPr>
        <w:t>all elements to in the Safer Recruitment Policy have been satisfied.</w:t>
      </w:r>
    </w:p>
    <w:p w14:paraId="04E1028B" w14:textId="77777777" w:rsidR="00C10F71" w:rsidRPr="00FD0AAA" w:rsidRDefault="00C10F71" w:rsidP="00EE3293">
      <w:pPr>
        <w:spacing w:line="276" w:lineRule="auto"/>
        <w:rPr>
          <w:rFonts w:ascii="Verdana" w:hAnsi="Verdana"/>
          <w:sz w:val="21"/>
          <w:szCs w:val="21"/>
        </w:rPr>
      </w:pPr>
    </w:p>
    <w:p w14:paraId="0C252A0E" w14:textId="1F084526" w:rsidR="00C206F5" w:rsidRPr="00FD0AAA" w:rsidRDefault="00C10F71" w:rsidP="00EE3293">
      <w:pPr>
        <w:spacing w:line="276" w:lineRule="auto"/>
        <w:rPr>
          <w:rFonts w:ascii="Verdana" w:hAnsi="Verdana"/>
          <w:sz w:val="21"/>
          <w:szCs w:val="21"/>
        </w:rPr>
      </w:pPr>
      <w:r w:rsidRPr="00FD0AAA">
        <w:rPr>
          <w:rFonts w:ascii="Verdana" w:hAnsi="Verdana"/>
          <w:sz w:val="21"/>
          <w:szCs w:val="21"/>
        </w:rPr>
        <w:t>The Boxing Academy</w:t>
      </w:r>
      <w:r w:rsidR="004839DF" w:rsidRPr="00FD0AAA">
        <w:rPr>
          <w:rFonts w:ascii="Verdana" w:hAnsi="Verdana"/>
          <w:sz w:val="21"/>
          <w:szCs w:val="21"/>
        </w:rPr>
        <w:t xml:space="preserve"> has a safeguarding policy which </w:t>
      </w:r>
      <w:r w:rsidRPr="00FD0AAA">
        <w:rPr>
          <w:rFonts w:ascii="Verdana" w:hAnsi="Verdana"/>
          <w:sz w:val="21"/>
          <w:szCs w:val="21"/>
        </w:rPr>
        <w:t xml:space="preserve">should be </w:t>
      </w:r>
      <w:r w:rsidR="004839DF" w:rsidRPr="00FD0AAA">
        <w:rPr>
          <w:rFonts w:ascii="Verdana" w:hAnsi="Verdana"/>
          <w:sz w:val="21"/>
          <w:szCs w:val="21"/>
        </w:rPr>
        <w:t>dissemina</w:t>
      </w:r>
      <w:r w:rsidRPr="00FD0AAA">
        <w:rPr>
          <w:rFonts w:ascii="Verdana" w:hAnsi="Verdana"/>
          <w:sz w:val="21"/>
          <w:szCs w:val="21"/>
        </w:rPr>
        <w:t xml:space="preserve">ted to all staff and volunteers, and </w:t>
      </w:r>
      <w:r w:rsidR="004839DF" w:rsidRPr="00FD0AAA">
        <w:rPr>
          <w:rFonts w:ascii="Verdana" w:hAnsi="Verdana"/>
          <w:sz w:val="21"/>
          <w:szCs w:val="21"/>
        </w:rPr>
        <w:t>adopts a culture of vigilance where all concerns are listened to and taken seriously.</w:t>
      </w:r>
      <w:r w:rsidRPr="00FD0AAA">
        <w:rPr>
          <w:rFonts w:ascii="Verdana" w:hAnsi="Verdana"/>
          <w:sz w:val="21"/>
          <w:szCs w:val="21"/>
        </w:rPr>
        <w:t xml:space="preserve"> </w:t>
      </w:r>
    </w:p>
    <w:p w14:paraId="760CAED0" w14:textId="77777777" w:rsidR="009B117B" w:rsidRPr="00FD0AAA" w:rsidRDefault="009B117B" w:rsidP="00EE3293">
      <w:pPr>
        <w:spacing w:line="276" w:lineRule="auto"/>
        <w:rPr>
          <w:rFonts w:ascii="Verdana" w:hAnsi="Verdana"/>
          <w:b/>
          <w:sz w:val="21"/>
          <w:szCs w:val="21"/>
        </w:rPr>
      </w:pPr>
      <w:r w:rsidRPr="00FD0AAA">
        <w:rPr>
          <w:rFonts w:ascii="Verdana" w:hAnsi="Verdana"/>
          <w:b/>
          <w:sz w:val="21"/>
          <w:szCs w:val="21"/>
        </w:rPr>
        <w:br w:type="page"/>
      </w:r>
    </w:p>
    <w:p w14:paraId="0F5EFA0C" w14:textId="6FF71C7C" w:rsidR="00E4789E" w:rsidRPr="00FD0AAA" w:rsidRDefault="00E4789E" w:rsidP="00EE3293">
      <w:pPr>
        <w:spacing w:line="276" w:lineRule="auto"/>
        <w:rPr>
          <w:rFonts w:ascii="Verdana" w:hAnsi="Verdana"/>
          <w:b/>
          <w:sz w:val="21"/>
          <w:szCs w:val="21"/>
        </w:rPr>
      </w:pPr>
      <w:r w:rsidRPr="00FD0AAA">
        <w:rPr>
          <w:rFonts w:ascii="Verdana" w:hAnsi="Verdana"/>
          <w:b/>
          <w:sz w:val="21"/>
          <w:szCs w:val="21"/>
        </w:rPr>
        <w:lastRenderedPageBreak/>
        <w:t>Appendix A</w:t>
      </w:r>
      <w:r w:rsidR="00634367" w:rsidRPr="00FD0AAA">
        <w:rPr>
          <w:rFonts w:ascii="Verdana" w:hAnsi="Verdana"/>
          <w:b/>
          <w:sz w:val="21"/>
          <w:szCs w:val="21"/>
        </w:rPr>
        <w:t>: Sample reference request form (teaching staff)</w:t>
      </w:r>
    </w:p>
    <w:p w14:paraId="49AB49BE" w14:textId="77777777" w:rsidR="00E4789E" w:rsidRPr="00FD0AAA" w:rsidRDefault="00E4789E" w:rsidP="00EE3293">
      <w:pPr>
        <w:spacing w:line="276" w:lineRule="auto"/>
        <w:rPr>
          <w:rFonts w:ascii="Verdana" w:hAnsi="Verdana"/>
          <w:sz w:val="21"/>
          <w:szCs w:val="21"/>
        </w:rPr>
      </w:pPr>
    </w:p>
    <w:p w14:paraId="161E3CBB" w14:textId="38AD4052" w:rsidR="00E4789E" w:rsidRPr="00FD0AAA" w:rsidRDefault="00E4789E" w:rsidP="00EE3293">
      <w:pPr>
        <w:spacing w:line="276" w:lineRule="auto"/>
        <w:rPr>
          <w:rFonts w:ascii="Verdana" w:hAnsi="Verdana" w:cs="Arial"/>
          <w:b/>
          <w:sz w:val="21"/>
          <w:szCs w:val="21"/>
        </w:rPr>
      </w:pPr>
      <w:r w:rsidRPr="00FD0AAA">
        <w:rPr>
          <w:rFonts w:ascii="Verdana" w:hAnsi="Verdana" w:cs="Arial"/>
          <w:b/>
          <w:sz w:val="21"/>
          <w:szCs w:val="21"/>
        </w:rPr>
        <w:t xml:space="preserve">Name of Applicant:   </w:t>
      </w:r>
      <w:r w:rsidR="00A873B8" w:rsidRPr="00FD0AAA">
        <w:rPr>
          <w:rFonts w:ascii="Verdana" w:hAnsi="Verdana" w:cs="Arial"/>
          <w:b/>
          <w:sz w:val="21"/>
          <w:szCs w:val="21"/>
        </w:rPr>
        <w:tab/>
      </w:r>
      <w:r w:rsidR="00A873B8" w:rsidRPr="00FD0AAA">
        <w:rPr>
          <w:rFonts w:ascii="Verdana" w:hAnsi="Verdana" w:cs="Arial"/>
          <w:b/>
          <w:sz w:val="21"/>
          <w:szCs w:val="21"/>
        </w:rPr>
        <w:tab/>
      </w:r>
      <w:r w:rsidR="00A873B8" w:rsidRPr="00FD0AAA">
        <w:rPr>
          <w:rFonts w:ascii="Verdana" w:hAnsi="Verdana" w:cs="Arial"/>
          <w:b/>
          <w:sz w:val="21"/>
          <w:szCs w:val="21"/>
        </w:rPr>
        <w:tab/>
      </w:r>
      <w:r w:rsidR="00A873B8" w:rsidRPr="00FD0AAA">
        <w:rPr>
          <w:rFonts w:ascii="Verdana" w:hAnsi="Verdana" w:cs="Arial"/>
          <w:b/>
          <w:sz w:val="21"/>
          <w:szCs w:val="21"/>
        </w:rPr>
        <w:tab/>
      </w:r>
      <w:r w:rsidRPr="00FD0AAA">
        <w:rPr>
          <w:rFonts w:ascii="Verdana" w:hAnsi="Verdana" w:cs="Arial"/>
          <w:b/>
          <w:sz w:val="21"/>
          <w:szCs w:val="21"/>
        </w:rPr>
        <w:t xml:space="preserve">Position applied for:  </w:t>
      </w:r>
    </w:p>
    <w:p w14:paraId="500A16FD" w14:textId="77777777" w:rsidR="00A873B8" w:rsidRPr="00FD0AAA" w:rsidRDefault="00A873B8" w:rsidP="00EE3293">
      <w:pPr>
        <w:spacing w:line="276" w:lineRule="auto"/>
        <w:rPr>
          <w:rFonts w:ascii="Verdana" w:hAnsi="Verdana" w:cs="Arial"/>
          <w:b/>
          <w:sz w:val="21"/>
          <w:szCs w:val="21"/>
        </w:rPr>
      </w:pPr>
    </w:p>
    <w:tbl>
      <w:tblPr>
        <w:tblStyle w:val="TableGrid"/>
        <w:tblW w:w="9928" w:type="dxa"/>
        <w:jc w:val="center"/>
        <w:tblLayout w:type="fixed"/>
        <w:tblLook w:val="04A0" w:firstRow="1" w:lastRow="0" w:firstColumn="1" w:lastColumn="0" w:noHBand="0" w:noVBand="1"/>
      </w:tblPr>
      <w:tblGrid>
        <w:gridCol w:w="3067"/>
        <w:gridCol w:w="2361"/>
        <w:gridCol w:w="1240"/>
        <w:gridCol w:w="1134"/>
        <w:gridCol w:w="992"/>
        <w:gridCol w:w="1134"/>
      </w:tblGrid>
      <w:tr w:rsidR="009B117B" w:rsidRPr="00FD0AAA" w14:paraId="69399B26" w14:textId="77777777" w:rsidTr="00A873B8">
        <w:trPr>
          <w:trHeight w:val="530"/>
          <w:jc w:val="center"/>
        </w:trPr>
        <w:tc>
          <w:tcPr>
            <w:tcW w:w="3067" w:type="dxa"/>
            <w:tcBorders>
              <w:top w:val="single" w:sz="12" w:space="0" w:color="943634" w:themeColor="accent2" w:themeShade="BF"/>
              <w:left w:val="single" w:sz="12" w:space="0" w:color="943634" w:themeColor="accent2" w:themeShade="BF"/>
              <w:bottom w:val="single" w:sz="12" w:space="0" w:color="943634" w:themeColor="accent2" w:themeShade="BF"/>
              <w:right w:val="single" w:sz="4" w:space="0" w:color="auto"/>
            </w:tcBorders>
            <w:shd w:val="clear" w:color="auto" w:fill="D9D9D9" w:themeFill="background1" w:themeFillShade="D9"/>
            <w:vAlign w:val="center"/>
          </w:tcPr>
          <w:p w14:paraId="5C4B88F0" w14:textId="7B5A8C53" w:rsidR="00E4789E" w:rsidRPr="00FD0AAA" w:rsidRDefault="00E4789E" w:rsidP="00EE3293">
            <w:pPr>
              <w:spacing w:line="276" w:lineRule="auto"/>
              <w:rPr>
                <w:rFonts w:ascii="Verdana" w:hAnsi="Verdana" w:cs="Arial"/>
                <w:b/>
                <w:sz w:val="21"/>
                <w:szCs w:val="21"/>
              </w:rPr>
            </w:pPr>
            <w:r w:rsidRPr="00FD0AAA">
              <w:rPr>
                <w:rFonts w:ascii="Verdana" w:hAnsi="Verdana" w:cs="Arial"/>
                <w:b/>
                <w:sz w:val="21"/>
                <w:szCs w:val="21"/>
                <w:u w:val="single"/>
              </w:rPr>
              <w:t>Job Title</w:t>
            </w:r>
          </w:p>
        </w:tc>
        <w:tc>
          <w:tcPr>
            <w:tcW w:w="3601" w:type="dxa"/>
            <w:gridSpan w:val="2"/>
            <w:tcBorders>
              <w:top w:val="single" w:sz="12" w:space="0" w:color="943634" w:themeColor="accent2" w:themeShade="BF"/>
              <w:left w:val="single" w:sz="4" w:space="0" w:color="auto"/>
              <w:bottom w:val="single" w:sz="12" w:space="0" w:color="365F91" w:themeColor="accent1" w:themeShade="BF"/>
              <w:right w:val="single" w:sz="4" w:space="0" w:color="auto"/>
            </w:tcBorders>
            <w:shd w:val="clear" w:color="auto" w:fill="D9D9D9" w:themeFill="background1" w:themeFillShade="D9"/>
            <w:vAlign w:val="center"/>
          </w:tcPr>
          <w:p w14:paraId="08F5683D" w14:textId="33B7DA69" w:rsidR="00E4789E" w:rsidRPr="00FD0AAA" w:rsidRDefault="00E4789E" w:rsidP="00EE3293">
            <w:pPr>
              <w:spacing w:line="276" w:lineRule="auto"/>
              <w:rPr>
                <w:rFonts w:ascii="Verdana" w:hAnsi="Verdana" w:cs="Arial"/>
                <w:b/>
                <w:sz w:val="21"/>
                <w:szCs w:val="21"/>
                <w:u w:val="single"/>
              </w:rPr>
            </w:pPr>
            <w:r w:rsidRPr="00FD0AAA">
              <w:rPr>
                <w:rFonts w:ascii="Verdana" w:hAnsi="Verdana" w:cs="Arial"/>
                <w:b/>
                <w:sz w:val="21"/>
                <w:szCs w:val="21"/>
                <w:u w:val="single"/>
              </w:rPr>
              <w:t>Salary /Grade</w:t>
            </w:r>
          </w:p>
        </w:tc>
        <w:tc>
          <w:tcPr>
            <w:tcW w:w="3260" w:type="dxa"/>
            <w:gridSpan w:val="3"/>
            <w:tcBorders>
              <w:top w:val="single" w:sz="12" w:space="0" w:color="943634" w:themeColor="accent2" w:themeShade="BF"/>
              <w:left w:val="single" w:sz="4" w:space="0" w:color="auto"/>
              <w:bottom w:val="single" w:sz="12" w:space="0" w:color="943634" w:themeColor="accent2" w:themeShade="BF"/>
              <w:right w:val="single" w:sz="12" w:space="0" w:color="943634" w:themeColor="accent2" w:themeShade="BF"/>
            </w:tcBorders>
            <w:shd w:val="clear" w:color="auto" w:fill="D9D9D9" w:themeFill="background1" w:themeFillShade="D9"/>
            <w:vAlign w:val="center"/>
          </w:tcPr>
          <w:p w14:paraId="2B07E71A" w14:textId="2F42CF2E" w:rsidR="00E4789E" w:rsidRPr="00FD0AAA" w:rsidRDefault="00E4789E" w:rsidP="00EE3293">
            <w:pPr>
              <w:spacing w:line="276" w:lineRule="auto"/>
              <w:ind w:right="-108"/>
              <w:rPr>
                <w:rFonts w:ascii="Verdana" w:hAnsi="Verdana" w:cs="Arial"/>
                <w:b/>
                <w:sz w:val="21"/>
                <w:szCs w:val="21"/>
                <w:u w:val="single"/>
              </w:rPr>
            </w:pPr>
            <w:r w:rsidRPr="00FD0AAA">
              <w:rPr>
                <w:rFonts w:ascii="Verdana" w:hAnsi="Verdana" w:cs="Arial"/>
                <w:b/>
                <w:sz w:val="21"/>
                <w:szCs w:val="21"/>
                <w:u w:val="single"/>
              </w:rPr>
              <w:t>Dates of employment</w:t>
            </w:r>
          </w:p>
        </w:tc>
      </w:tr>
      <w:tr w:rsidR="00A873B8" w:rsidRPr="00FD0AAA" w14:paraId="2EEA2DF5" w14:textId="77777777" w:rsidTr="00A873B8">
        <w:trPr>
          <w:trHeight w:val="393"/>
          <w:jc w:val="center"/>
        </w:trPr>
        <w:tc>
          <w:tcPr>
            <w:tcW w:w="5428" w:type="dxa"/>
            <w:gridSpan w:val="2"/>
            <w:tcBorders>
              <w:top w:val="single" w:sz="12" w:space="0" w:color="943634" w:themeColor="accent2" w:themeShade="BF"/>
              <w:left w:val="single" w:sz="12" w:space="0" w:color="943634" w:themeColor="accent2" w:themeShade="BF"/>
              <w:right w:val="single" w:sz="12" w:space="0" w:color="943634" w:themeColor="accent2" w:themeShade="BF"/>
            </w:tcBorders>
            <w:vAlign w:val="center"/>
          </w:tcPr>
          <w:p w14:paraId="6201DE50" w14:textId="77777777" w:rsidR="00E4789E" w:rsidRPr="00FD0AAA" w:rsidRDefault="00E4789E" w:rsidP="00EE3293">
            <w:pPr>
              <w:spacing w:line="276" w:lineRule="auto"/>
              <w:rPr>
                <w:rFonts w:ascii="Verdana" w:hAnsi="Verdana" w:cs="Arial"/>
                <w:sz w:val="21"/>
                <w:szCs w:val="21"/>
              </w:rPr>
            </w:pPr>
          </w:p>
        </w:tc>
        <w:tc>
          <w:tcPr>
            <w:tcW w:w="1240" w:type="dxa"/>
            <w:tc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tcBorders>
            <w:shd w:val="clear" w:color="auto" w:fill="FFFFFF" w:themeFill="background1"/>
            <w:vAlign w:val="center"/>
          </w:tcPr>
          <w:p w14:paraId="7CBA9746" w14:textId="77777777" w:rsidR="00E4789E" w:rsidRPr="00FD0AAA" w:rsidRDefault="00E4789E" w:rsidP="00EE3293">
            <w:pPr>
              <w:spacing w:line="276" w:lineRule="auto"/>
              <w:ind w:right="-162" w:hanging="81"/>
              <w:rPr>
                <w:rFonts w:ascii="Verdana" w:hAnsi="Verdana" w:cs="Arial"/>
                <w:b/>
                <w:sz w:val="21"/>
                <w:szCs w:val="21"/>
              </w:rPr>
            </w:pPr>
            <w:r w:rsidRPr="00FD0AAA">
              <w:rPr>
                <w:rFonts w:ascii="Verdana" w:hAnsi="Verdana" w:cs="Arial"/>
                <w:b/>
                <w:sz w:val="21"/>
                <w:szCs w:val="21"/>
              </w:rPr>
              <w:t>Excellent</w:t>
            </w:r>
          </w:p>
        </w:tc>
        <w:tc>
          <w:tcPr>
            <w:tcW w:w="1134" w:type="dxa"/>
            <w:tcBorders>
              <w:top w:val="single" w:sz="12" w:space="0" w:color="943634" w:themeColor="accent2" w:themeShade="BF"/>
              <w:left w:val="single" w:sz="12" w:space="0" w:color="943634" w:themeColor="accent2" w:themeShade="BF"/>
              <w:bottom w:val="single" w:sz="12" w:space="0" w:color="943634" w:themeColor="accent2" w:themeShade="BF"/>
            </w:tcBorders>
            <w:shd w:val="clear" w:color="auto" w:fill="FFFFFF" w:themeFill="background1"/>
            <w:vAlign w:val="center"/>
          </w:tcPr>
          <w:p w14:paraId="1D4A4E12" w14:textId="77777777" w:rsidR="00E4789E" w:rsidRPr="00FD0AAA" w:rsidRDefault="00E4789E" w:rsidP="00EE3293">
            <w:pPr>
              <w:spacing w:line="276" w:lineRule="auto"/>
              <w:rPr>
                <w:rFonts w:ascii="Verdana" w:hAnsi="Verdana" w:cs="Arial"/>
                <w:b/>
                <w:sz w:val="21"/>
                <w:szCs w:val="21"/>
              </w:rPr>
            </w:pPr>
            <w:r w:rsidRPr="00FD0AAA">
              <w:rPr>
                <w:rFonts w:ascii="Verdana" w:hAnsi="Verdana" w:cs="Arial"/>
                <w:b/>
                <w:sz w:val="21"/>
                <w:szCs w:val="21"/>
              </w:rPr>
              <w:t>Good</w:t>
            </w:r>
          </w:p>
        </w:tc>
        <w:tc>
          <w:tcPr>
            <w:tcW w:w="992" w:type="dxa"/>
            <w:tcBorders>
              <w:top w:val="single" w:sz="12" w:space="0" w:color="943634" w:themeColor="accent2" w:themeShade="BF"/>
              <w:bottom w:val="single" w:sz="12" w:space="0" w:color="943634" w:themeColor="accent2" w:themeShade="BF"/>
            </w:tcBorders>
            <w:shd w:val="clear" w:color="auto" w:fill="FFFFFF" w:themeFill="background1"/>
            <w:vAlign w:val="center"/>
          </w:tcPr>
          <w:p w14:paraId="46A1C2E8" w14:textId="77777777" w:rsidR="00E4789E" w:rsidRPr="00FD0AAA" w:rsidRDefault="00E4789E" w:rsidP="00EE3293">
            <w:pPr>
              <w:spacing w:line="276" w:lineRule="auto"/>
              <w:rPr>
                <w:rFonts w:ascii="Verdana" w:hAnsi="Verdana" w:cs="Arial"/>
                <w:b/>
                <w:sz w:val="21"/>
                <w:szCs w:val="21"/>
              </w:rPr>
            </w:pPr>
            <w:r w:rsidRPr="00FD0AAA">
              <w:rPr>
                <w:rFonts w:ascii="Verdana" w:hAnsi="Verdana" w:cs="Arial"/>
                <w:b/>
                <w:sz w:val="21"/>
                <w:szCs w:val="21"/>
              </w:rPr>
              <w:t>Fair</w:t>
            </w:r>
          </w:p>
        </w:tc>
        <w:tc>
          <w:tcPr>
            <w:tcW w:w="1134" w:type="dxa"/>
            <w:tcBorders>
              <w:top w:val="single" w:sz="12" w:space="0" w:color="943634" w:themeColor="accent2" w:themeShade="BF"/>
              <w:bottom w:val="single" w:sz="12" w:space="0" w:color="943634" w:themeColor="accent2" w:themeShade="BF"/>
              <w:right w:val="single" w:sz="12" w:space="0" w:color="943634" w:themeColor="accent2" w:themeShade="BF"/>
            </w:tcBorders>
            <w:shd w:val="clear" w:color="auto" w:fill="FFFFFF" w:themeFill="background1"/>
            <w:vAlign w:val="center"/>
          </w:tcPr>
          <w:p w14:paraId="46BF2B3A" w14:textId="77777777" w:rsidR="00E4789E" w:rsidRPr="00FD0AAA" w:rsidRDefault="00E4789E" w:rsidP="00EE3293">
            <w:pPr>
              <w:spacing w:line="276" w:lineRule="auto"/>
              <w:rPr>
                <w:rFonts w:ascii="Verdana" w:hAnsi="Verdana" w:cs="Arial"/>
                <w:b/>
                <w:sz w:val="21"/>
                <w:szCs w:val="21"/>
              </w:rPr>
            </w:pPr>
            <w:r w:rsidRPr="00FD0AAA">
              <w:rPr>
                <w:rFonts w:ascii="Verdana" w:hAnsi="Verdana" w:cs="Arial"/>
                <w:b/>
                <w:sz w:val="21"/>
                <w:szCs w:val="21"/>
              </w:rPr>
              <w:t>Weak</w:t>
            </w:r>
          </w:p>
        </w:tc>
      </w:tr>
      <w:tr w:rsidR="00A873B8" w:rsidRPr="00FD0AAA" w14:paraId="6B2BF856" w14:textId="77777777" w:rsidTr="00A873B8">
        <w:trPr>
          <w:trHeight w:val="340"/>
          <w:jc w:val="center"/>
        </w:trPr>
        <w:tc>
          <w:tcPr>
            <w:tcW w:w="5428" w:type="dxa"/>
            <w:gridSpan w:val="2"/>
            <w:tcBorders>
              <w:left w:val="single" w:sz="12" w:space="0" w:color="943634" w:themeColor="accent2" w:themeShade="BF"/>
            </w:tcBorders>
            <w:vAlign w:val="center"/>
          </w:tcPr>
          <w:p w14:paraId="68F1DA55"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Teaching ability</w:t>
            </w:r>
          </w:p>
        </w:tc>
        <w:tc>
          <w:tcPr>
            <w:tcW w:w="1240" w:type="dxa"/>
            <w:vAlign w:val="center"/>
          </w:tcPr>
          <w:p w14:paraId="2151CFEA"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 </w:t>
            </w:r>
          </w:p>
        </w:tc>
        <w:tc>
          <w:tcPr>
            <w:tcW w:w="1134" w:type="dxa"/>
            <w:vAlign w:val="center"/>
          </w:tcPr>
          <w:p w14:paraId="5AA20019"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13EAB2D9"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2DDBFAA9" w14:textId="77777777" w:rsidR="00E4789E" w:rsidRPr="00FD0AAA" w:rsidRDefault="00E4789E" w:rsidP="00EE3293">
            <w:pPr>
              <w:spacing w:line="276" w:lineRule="auto"/>
              <w:rPr>
                <w:rFonts w:ascii="Verdana" w:hAnsi="Verdana" w:cs="Arial"/>
                <w:sz w:val="21"/>
                <w:szCs w:val="21"/>
              </w:rPr>
            </w:pPr>
          </w:p>
        </w:tc>
      </w:tr>
      <w:tr w:rsidR="00A873B8" w:rsidRPr="00FD0AAA" w14:paraId="7B052990" w14:textId="77777777" w:rsidTr="00A873B8">
        <w:trPr>
          <w:trHeight w:val="340"/>
          <w:jc w:val="center"/>
        </w:trPr>
        <w:tc>
          <w:tcPr>
            <w:tcW w:w="5428" w:type="dxa"/>
            <w:gridSpan w:val="2"/>
            <w:tcBorders>
              <w:left w:val="single" w:sz="12" w:space="0" w:color="943634" w:themeColor="accent2" w:themeShade="BF"/>
            </w:tcBorders>
            <w:vAlign w:val="center"/>
          </w:tcPr>
          <w:p w14:paraId="10E2FE5F"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Subject knowledge </w:t>
            </w:r>
          </w:p>
        </w:tc>
        <w:tc>
          <w:tcPr>
            <w:tcW w:w="1240" w:type="dxa"/>
            <w:vAlign w:val="center"/>
          </w:tcPr>
          <w:p w14:paraId="6F453131"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 </w:t>
            </w:r>
          </w:p>
        </w:tc>
        <w:tc>
          <w:tcPr>
            <w:tcW w:w="1134" w:type="dxa"/>
            <w:vAlign w:val="center"/>
          </w:tcPr>
          <w:p w14:paraId="4C7D04DC"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733040AA"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1D2DA44F" w14:textId="77777777" w:rsidR="00E4789E" w:rsidRPr="00FD0AAA" w:rsidRDefault="00E4789E" w:rsidP="00EE3293">
            <w:pPr>
              <w:spacing w:line="276" w:lineRule="auto"/>
              <w:rPr>
                <w:rFonts w:ascii="Verdana" w:hAnsi="Verdana" w:cs="Arial"/>
                <w:sz w:val="21"/>
                <w:szCs w:val="21"/>
              </w:rPr>
            </w:pPr>
          </w:p>
        </w:tc>
      </w:tr>
      <w:tr w:rsidR="00A873B8" w:rsidRPr="00FD0AAA" w14:paraId="02CC50DC" w14:textId="77777777" w:rsidTr="00A873B8">
        <w:trPr>
          <w:trHeight w:val="340"/>
          <w:jc w:val="center"/>
        </w:trPr>
        <w:tc>
          <w:tcPr>
            <w:tcW w:w="5428" w:type="dxa"/>
            <w:gridSpan w:val="2"/>
            <w:tcBorders>
              <w:left w:val="single" w:sz="12" w:space="0" w:color="943634" w:themeColor="accent2" w:themeShade="BF"/>
            </w:tcBorders>
            <w:vAlign w:val="center"/>
          </w:tcPr>
          <w:p w14:paraId="1018625D"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Lesson preparation</w:t>
            </w:r>
          </w:p>
        </w:tc>
        <w:tc>
          <w:tcPr>
            <w:tcW w:w="1240" w:type="dxa"/>
            <w:vAlign w:val="center"/>
          </w:tcPr>
          <w:p w14:paraId="128256BD"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 </w:t>
            </w:r>
          </w:p>
        </w:tc>
        <w:tc>
          <w:tcPr>
            <w:tcW w:w="1134" w:type="dxa"/>
            <w:vAlign w:val="center"/>
          </w:tcPr>
          <w:p w14:paraId="2D46590B"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7ED2C04D"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76284AD9" w14:textId="77777777" w:rsidR="00E4789E" w:rsidRPr="00FD0AAA" w:rsidRDefault="00E4789E" w:rsidP="00EE3293">
            <w:pPr>
              <w:spacing w:line="276" w:lineRule="auto"/>
              <w:rPr>
                <w:rFonts w:ascii="Verdana" w:hAnsi="Verdana" w:cs="Arial"/>
                <w:sz w:val="21"/>
                <w:szCs w:val="21"/>
              </w:rPr>
            </w:pPr>
          </w:p>
        </w:tc>
      </w:tr>
      <w:tr w:rsidR="00A873B8" w:rsidRPr="00FD0AAA" w14:paraId="17AC65A8" w14:textId="77777777" w:rsidTr="00A873B8">
        <w:trPr>
          <w:trHeight w:val="340"/>
          <w:jc w:val="center"/>
        </w:trPr>
        <w:tc>
          <w:tcPr>
            <w:tcW w:w="5428" w:type="dxa"/>
            <w:gridSpan w:val="2"/>
            <w:tcBorders>
              <w:left w:val="single" w:sz="12" w:space="0" w:color="943634" w:themeColor="accent2" w:themeShade="BF"/>
            </w:tcBorders>
            <w:vAlign w:val="center"/>
          </w:tcPr>
          <w:p w14:paraId="7346BC4B"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Using assessment to improve attainment</w:t>
            </w:r>
          </w:p>
        </w:tc>
        <w:tc>
          <w:tcPr>
            <w:tcW w:w="1240" w:type="dxa"/>
            <w:vAlign w:val="center"/>
          </w:tcPr>
          <w:p w14:paraId="7BB2882C"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 </w:t>
            </w:r>
          </w:p>
        </w:tc>
        <w:tc>
          <w:tcPr>
            <w:tcW w:w="1134" w:type="dxa"/>
            <w:vAlign w:val="center"/>
          </w:tcPr>
          <w:p w14:paraId="0B1F0BBB"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4111AF45"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5E7DB598" w14:textId="77777777" w:rsidR="00E4789E" w:rsidRPr="00FD0AAA" w:rsidRDefault="00E4789E" w:rsidP="00EE3293">
            <w:pPr>
              <w:spacing w:line="276" w:lineRule="auto"/>
              <w:rPr>
                <w:rFonts w:ascii="Verdana" w:hAnsi="Verdana" w:cs="Arial"/>
                <w:sz w:val="21"/>
                <w:szCs w:val="21"/>
              </w:rPr>
            </w:pPr>
          </w:p>
        </w:tc>
      </w:tr>
      <w:tr w:rsidR="00A873B8" w:rsidRPr="00FD0AAA" w14:paraId="0503D321" w14:textId="77777777" w:rsidTr="00A873B8">
        <w:trPr>
          <w:trHeight w:val="373"/>
          <w:jc w:val="center"/>
        </w:trPr>
        <w:tc>
          <w:tcPr>
            <w:tcW w:w="5428" w:type="dxa"/>
            <w:gridSpan w:val="2"/>
            <w:tcBorders>
              <w:left w:val="single" w:sz="12" w:space="0" w:color="943634" w:themeColor="accent2" w:themeShade="BF"/>
            </w:tcBorders>
            <w:vAlign w:val="center"/>
          </w:tcPr>
          <w:p w14:paraId="4BC4A4EA"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Ability to add value</w:t>
            </w:r>
          </w:p>
        </w:tc>
        <w:tc>
          <w:tcPr>
            <w:tcW w:w="1240" w:type="dxa"/>
            <w:vAlign w:val="center"/>
          </w:tcPr>
          <w:p w14:paraId="51F77867"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 </w:t>
            </w:r>
          </w:p>
        </w:tc>
        <w:tc>
          <w:tcPr>
            <w:tcW w:w="1134" w:type="dxa"/>
            <w:vAlign w:val="center"/>
          </w:tcPr>
          <w:p w14:paraId="1DD2E7A1"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3F0CC7A8"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68544C66" w14:textId="77777777" w:rsidR="00E4789E" w:rsidRPr="00FD0AAA" w:rsidRDefault="00E4789E" w:rsidP="00EE3293">
            <w:pPr>
              <w:spacing w:line="276" w:lineRule="auto"/>
              <w:rPr>
                <w:rFonts w:ascii="Verdana" w:hAnsi="Verdana" w:cs="Arial"/>
                <w:sz w:val="21"/>
                <w:szCs w:val="21"/>
              </w:rPr>
            </w:pPr>
          </w:p>
        </w:tc>
      </w:tr>
      <w:tr w:rsidR="00A873B8" w:rsidRPr="00FD0AAA" w14:paraId="3072B697" w14:textId="77777777" w:rsidTr="00A873B8">
        <w:trPr>
          <w:trHeight w:val="340"/>
          <w:jc w:val="center"/>
        </w:trPr>
        <w:tc>
          <w:tcPr>
            <w:tcW w:w="5428" w:type="dxa"/>
            <w:gridSpan w:val="2"/>
            <w:tcBorders>
              <w:left w:val="single" w:sz="12" w:space="0" w:color="943634" w:themeColor="accent2" w:themeShade="BF"/>
            </w:tcBorders>
            <w:vAlign w:val="center"/>
          </w:tcPr>
          <w:p w14:paraId="7EC745F1"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Analytical abilities and decision making skills</w:t>
            </w:r>
          </w:p>
        </w:tc>
        <w:tc>
          <w:tcPr>
            <w:tcW w:w="1240" w:type="dxa"/>
            <w:vAlign w:val="center"/>
          </w:tcPr>
          <w:p w14:paraId="3DD32E27"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 </w:t>
            </w:r>
          </w:p>
        </w:tc>
        <w:tc>
          <w:tcPr>
            <w:tcW w:w="1134" w:type="dxa"/>
            <w:vAlign w:val="center"/>
          </w:tcPr>
          <w:p w14:paraId="699E74E4"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7EF75027"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70CAD5A3" w14:textId="77777777" w:rsidR="00E4789E" w:rsidRPr="00FD0AAA" w:rsidRDefault="00E4789E" w:rsidP="00EE3293">
            <w:pPr>
              <w:spacing w:line="276" w:lineRule="auto"/>
              <w:rPr>
                <w:rFonts w:ascii="Verdana" w:hAnsi="Verdana" w:cs="Arial"/>
                <w:sz w:val="21"/>
                <w:szCs w:val="21"/>
              </w:rPr>
            </w:pPr>
          </w:p>
        </w:tc>
      </w:tr>
      <w:tr w:rsidR="00A873B8" w:rsidRPr="00FD0AAA" w14:paraId="14FC723A" w14:textId="77777777" w:rsidTr="00A873B8">
        <w:trPr>
          <w:trHeight w:val="340"/>
          <w:jc w:val="center"/>
        </w:trPr>
        <w:tc>
          <w:tcPr>
            <w:tcW w:w="5428" w:type="dxa"/>
            <w:gridSpan w:val="2"/>
            <w:tcBorders>
              <w:left w:val="single" w:sz="12" w:space="0" w:color="943634" w:themeColor="accent2" w:themeShade="BF"/>
            </w:tcBorders>
            <w:vAlign w:val="center"/>
          </w:tcPr>
          <w:p w14:paraId="3BD399BE"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Time management </w:t>
            </w:r>
          </w:p>
        </w:tc>
        <w:tc>
          <w:tcPr>
            <w:tcW w:w="1240" w:type="dxa"/>
            <w:vAlign w:val="center"/>
          </w:tcPr>
          <w:p w14:paraId="3FBDF487"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 </w:t>
            </w:r>
          </w:p>
        </w:tc>
        <w:tc>
          <w:tcPr>
            <w:tcW w:w="1134" w:type="dxa"/>
            <w:vAlign w:val="center"/>
          </w:tcPr>
          <w:p w14:paraId="755AA519"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317CA9EB"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168F5D56" w14:textId="77777777" w:rsidR="00E4789E" w:rsidRPr="00FD0AAA" w:rsidRDefault="00E4789E" w:rsidP="00EE3293">
            <w:pPr>
              <w:spacing w:line="276" w:lineRule="auto"/>
              <w:rPr>
                <w:rFonts w:ascii="Verdana" w:hAnsi="Verdana" w:cs="Arial"/>
                <w:sz w:val="21"/>
                <w:szCs w:val="21"/>
              </w:rPr>
            </w:pPr>
          </w:p>
        </w:tc>
      </w:tr>
      <w:tr w:rsidR="00A873B8" w:rsidRPr="00FD0AAA" w14:paraId="61DB475D" w14:textId="77777777" w:rsidTr="00A873B8">
        <w:trPr>
          <w:trHeight w:val="340"/>
          <w:jc w:val="center"/>
        </w:trPr>
        <w:tc>
          <w:tcPr>
            <w:tcW w:w="5428" w:type="dxa"/>
            <w:gridSpan w:val="2"/>
            <w:tcBorders>
              <w:left w:val="single" w:sz="12" w:space="0" w:color="943634" w:themeColor="accent2" w:themeShade="BF"/>
            </w:tcBorders>
            <w:vAlign w:val="center"/>
          </w:tcPr>
          <w:p w14:paraId="33B6E793"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Organisational and administrative competence</w:t>
            </w:r>
          </w:p>
        </w:tc>
        <w:tc>
          <w:tcPr>
            <w:tcW w:w="1240" w:type="dxa"/>
            <w:vAlign w:val="center"/>
          </w:tcPr>
          <w:p w14:paraId="0ADEB757"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 </w:t>
            </w:r>
          </w:p>
        </w:tc>
        <w:tc>
          <w:tcPr>
            <w:tcW w:w="1134" w:type="dxa"/>
            <w:vAlign w:val="center"/>
          </w:tcPr>
          <w:p w14:paraId="1D2C3C48"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4511480F"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4306403D" w14:textId="77777777" w:rsidR="00E4789E" w:rsidRPr="00FD0AAA" w:rsidRDefault="00E4789E" w:rsidP="00EE3293">
            <w:pPr>
              <w:spacing w:line="276" w:lineRule="auto"/>
              <w:rPr>
                <w:rFonts w:ascii="Verdana" w:hAnsi="Verdana" w:cs="Arial"/>
                <w:sz w:val="21"/>
                <w:szCs w:val="21"/>
              </w:rPr>
            </w:pPr>
          </w:p>
        </w:tc>
      </w:tr>
      <w:tr w:rsidR="00A873B8" w:rsidRPr="00FD0AAA" w14:paraId="2BBDE98E" w14:textId="77777777" w:rsidTr="00A873B8">
        <w:trPr>
          <w:trHeight w:val="340"/>
          <w:jc w:val="center"/>
        </w:trPr>
        <w:tc>
          <w:tcPr>
            <w:tcW w:w="5428" w:type="dxa"/>
            <w:gridSpan w:val="2"/>
            <w:tcBorders>
              <w:left w:val="single" w:sz="12" w:space="0" w:color="943634" w:themeColor="accent2" w:themeShade="BF"/>
            </w:tcBorders>
            <w:vAlign w:val="center"/>
          </w:tcPr>
          <w:p w14:paraId="344DA782"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Oral and written communication skills</w:t>
            </w:r>
          </w:p>
        </w:tc>
        <w:tc>
          <w:tcPr>
            <w:tcW w:w="1240" w:type="dxa"/>
            <w:vAlign w:val="center"/>
          </w:tcPr>
          <w:p w14:paraId="221FEF35" w14:textId="77777777" w:rsidR="00E4789E" w:rsidRPr="00FD0AAA" w:rsidRDefault="00E4789E" w:rsidP="00EE3293">
            <w:pPr>
              <w:spacing w:line="276" w:lineRule="auto"/>
              <w:rPr>
                <w:rFonts w:ascii="Verdana" w:hAnsi="Verdana" w:cs="Arial"/>
                <w:sz w:val="21"/>
                <w:szCs w:val="21"/>
              </w:rPr>
            </w:pPr>
          </w:p>
        </w:tc>
        <w:tc>
          <w:tcPr>
            <w:tcW w:w="1134" w:type="dxa"/>
            <w:vAlign w:val="center"/>
          </w:tcPr>
          <w:p w14:paraId="3E289AF2"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36CD15D3"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74CB064F" w14:textId="77777777" w:rsidR="00E4789E" w:rsidRPr="00FD0AAA" w:rsidRDefault="00E4789E" w:rsidP="00EE3293">
            <w:pPr>
              <w:spacing w:line="276" w:lineRule="auto"/>
              <w:rPr>
                <w:rFonts w:ascii="Verdana" w:hAnsi="Verdana" w:cs="Arial"/>
                <w:sz w:val="21"/>
                <w:szCs w:val="21"/>
              </w:rPr>
            </w:pPr>
          </w:p>
        </w:tc>
      </w:tr>
      <w:tr w:rsidR="00A873B8" w:rsidRPr="00FD0AAA" w14:paraId="0996C03E" w14:textId="77777777" w:rsidTr="00A873B8">
        <w:trPr>
          <w:trHeight w:val="340"/>
          <w:jc w:val="center"/>
        </w:trPr>
        <w:tc>
          <w:tcPr>
            <w:tcW w:w="5428" w:type="dxa"/>
            <w:gridSpan w:val="2"/>
            <w:tcBorders>
              <w:left w:val="single" w:sz="12" w:space="0" w:color="943634" w:themeColor="accent2" w:themeShade="BF"/>
            </w:tcBorders>
            <w:vAlign w:val="center"/>
          </w:tcPr>
          <w:p w14:paraId="2FB5B2F2"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Level of ICT competence</w:t>
            </w:r>
          </w:p>
        </w:tc>
        <w:tc>
          <w:tcPr>
            <w:tcW w:w="1240" w:type="dxa"/>
            <w:vAlign w:val="center"/>
          </w:tcPr>
          <w:p w14:paraId="689EB6E4" w14:textId="77777777" w:rsidR="00E4789E" w:rsidRPr="00FD0AAA" w:rsidRDefault="00E4789E" w:rsidP="00EE3293">
            <w:pPr>
              <w:spacing w:line="276" w:lineRule="auto"/>
              <w:rPr>
                <w:rFonts w:ascii="Verdana" w:hAnsi="Verdana" w:cs="Arial"/>
                <w:sz w:val="21"/>
                <w:szCs w:val="21"/>
              </w:rPr>
            </w:pPr>
          </w:p>
        </w:tc>
        <w:tc>
          <w:tcPr>
            <w:tcW w:w="1134" w:type="dxa"/>
            <w:vAlign w:val="center"/>
          </w:tcPr>
          <w:p w14:paraId="2BDB45E3"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1614CF03"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37566CC0" w14:textId="77777777" w:rsidR="00E4789E" w:rsidRPr="00FD0AAA" w:rsidRDefault="00E4789E" w:rsidP="00EE3293">
            <w:pPr>
              <w:spacing w:line="276" w:lineRule="auto"/>
              <w:rPr>
                <w:rFonts w:ascii="Verdana" w:hAnsi="Verdana" w:cs="Arial"/>
                <w:sz w:val="21"/>
                <w:szCs w:val="21"/>
              </w:rPr>
            </w:pPr>
          </w:p>
        </w:tc>
      </w:tr>
      <w:tr w:rsidR="00A873B8" w:rsidRPr="00FD0AAA" w14:paraId="1AD6319E" w14:textId="77777777" w:rsidTr="00A873B8">
        <w:trPr>
          <w:trHeight w:val="340"/>
          <w:jc w:val="center"/>
        </w:trPr>
        <w:tc>
          <w:tcPr>
            <w:tcW w:w="5428" w:type="dxa"/>
            <w:gridSpan w:val="2"/>
            <w:tcBorders>
              <w:left w:val="single" w:sz="12" w:space="0" w:color="943634" w:themeColor="accent2" w:themeShade="BF"/>
            </w:tcBorders>
            <w:vAlign w:val="center"/>
          </w:tcPr>
          <w:p w14:paraId="7759D0BA"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Curriculum knowledge KS3 &amp; 4</w:t>
            </w:r>
          </w:p>
        </w:tc>
        <w:tc>
          <w:tcPr>
            <w:tcW w:w="1240" w:type="dxa"/>
            <w:vAlign w:val="center"/>
          </w:tcPr>
          <w:p w14:paraId="4BA97757" w14:textId="77777777" w:rsidR="00E4789E" w:rsidRPr="00FD0AAA" w:rsidRDefault="00E4789E" w:rsidP="00EE3293">
            <w:pPr>
              <w:spacing w:line="276" w:lineRule="auto"/>
              <w:rPr>
                <w:rFonts w:ascii="Verdana" w:hAnsi="Verdana" w:cs="Arial"/>
                <w:sz w:val="21"/>
                <w:szCs w:val="21"/>
              </w:rPr>
            </w:pPr>
          </w:p>
        </w:tc>
        <w:tc>
          <w:tcPr>
            <w:tcW w:w="1134" w:type="dxa"/>
            <w:vAlign w:val="center"/>
          </w:tcPr>
          <w:p w14:paraId="3F54238A"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19E4444B"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651CBEF2" w14:textId="77777777" w:rsidR="00E4789E" w:rsidRPr="00FD0AAA" w:rsidRDefault="00E4789E" w:rsidP="00EE3293">
            <w:pPr>
              <w:spacing w:line="276" w:lineRule="auto"/>
              <w:rPr>
                <w:rFonts w:ascii="Verdana" w:hAnsi="Verdana" w:cs="Arial"/>
                <w:sz w:val="21"/>
                <w:szCs w:val="21"/>
              </w:rPr>
            </w:pPr>
          </w:p>
        </w:tc>
      </w:tr>
      <w:tr w:rsidR="00A873B8" w:rsidRPr="00FD0AAA" w14:paraId="190D32BF" w14:textId="77777777" w:rsidTr="00A873B8">
        <w:trPr>
          <w:trHeight w:val="340"/>
          <w:jc w:val="center"/>
        </w:trPr>
        <w:tc>
          <w:tcPr>
            <w:tcW w:w="5428" w:type="dxa"/>
            <w:gridSpan w:val="2"/>
            <w:tcBorders>
              <w:left w:val="single" w:sz="12" w:space="0" w:color="943634" w:themeColor="accent2" w:themeShade="BF"/>
            </w:tcBorders>
            <w:vAlign w:val="center"/>
          </w:tcPr>
          <w:p w14:paraId="263A3CDD"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Rapport with students</w:t>
            </w:r>
          </w:p>
        </w:tc>
        <w:tc>
          <w:tcPr>
            <w:tcW w:w="1240" w:type="dxa"/>
            <w:vAlign w:val="center"/>
          </w:tcPr>
          <w:p w14:paraId="233DA22F" w14:textId="77777777" w:rsidR="00E4789E" w:rsidRPr="00FD0AAA" w:rsidRDefault="00E4789E" w:rsidP="00EE3293">
            <w:pPr>
              <w:spacing w:line="276" w:lineRule="auto"/>
              <w:rPr>
                <w:rFonts w:ascii="Verdana" w:hAnsi="Verdana" w:cs="Arial"/>
                <w:sz w:val="21"/>
                <w:szCs w:val="21"/>
              </w:rPr>
            </w:pPr>
          </w:p>
        </w:tc>
        <w:tc>
          <w:tcPr>
            <w:tcW w:w="1134" w:type="dxa"/>
            <w:vAlign w:val="center"/>
          </w:tcPr>
          <w:p w14:paraId="0E83ABE3"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6C65C987"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17F12460" w14:textId="77777777" w:rsidR="00E4789E" w:rsidRPr="00FD0AAA" w:rsidRDefault="00E4789E" w:rsidP="00EE3293">
            <w:pPr>
              <w:spacing w:line="276" w:lineRule="auto"/>
              <w:rPr>
                <w:rFonts w:ascii="Verdana" w:hAnsi="Verdana" w:cs="Arial"/>
                <w:sz w:val="21"/>
                <w:szCs w:val="21"/>
              </w:rPr>
            </w:pPr>
          </w:p>
        </w:tc>
      </w:tr>
      <w:tr w:rsidR="00A873B8" w:rsidRPr="00FD0AAA" w14:paraId="625B5C55" w14:textId="77777777" w:rsidTr="00A873B8">
        <w:trPr>
          <w:trHeight w:val="340"/>
          <w:jc w:val="center"/>
        </w:trPr>
        <w:tc>
          <w:tcPr>
            <w:tcW w:w="5428" w:type="dxa"/>
            <w:gridSpan w:val="2"/>
            <w:tcBorders>
              <w:left w:val="single" w:sz="12" w:space="0" w:color="943634" w:themeColor="accent2" w:themeShade="BF"/>
            </w:tcBorders>
            <w:vAlign w:val="center"/>
          </w:tcPr>
          <w:p w14:paraId="2A6081E2"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Working with SEN students</w:t>
            </w:r>
          </w:p>
        </w:tc>
        <w:tc>
          <w:tcPr>
            <w:tcW w:w="1240" w:type="dxa"/>
            <w:vAlign w:val="center"/>
          </w:tcPr>
          <w:p w14:paraId="5363934B" w14:textId="77777777" w:rsidR="00E4789E" w:rsidRPr="00FD0AAA" w:rsidRDefault="00E4789E" w:rsidP="00EE3293">
            <w:pPr>
              <w:spacing w:line="276" w:lineRule="auto"/>
              <w:rPr>
                <w:rFonts w:ascii="Verdana" w:hAnsi="Verdana" w:cs="Arial"/>
                <w:sz w:val="21"/>
                <w:szCs w:val="21"/>
              </w:rPr>
            </w:pPr>
          </w:p>
        </w:tc>
        <w:tc>
          <w:tcPr>
            <w:tcW w:w="1134" w:type="dxa"/>
            <w:vAlign w:val="center"/>
          </w:tcPr>
          <w:p w14:paraId="2E167612"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2EBC5181"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098F87DA" w14:textId="77777777" w:rsidR="00E4789E" w:rsidRPr="00FD0AAA" w:rsidRDefault="00E4789E" w:rsidP="00EE3293">
            <w:pPr>
              <w:spacing w:line="276" w:lineRule="auto"/>
              <w:rPr>
                <w:rFonts w:ascii="Verdana" w:hAnsi="Verdana" w:cs="Arial"/>
                <w:sz w:val="21"/>
                <w:szCs w:val="21"/>
              </w:rPr>
            </w:pPr>
          </w:p>
        </w:tc>
      </w:tr>
      <w:tr w:rsidR="00A873B8" w:rsidRPr="00FD0AAA" w14:paraId="6E8A7E8C" w14:textId="77777777" w:rsidTr="00A873B8">
        <w:trPr>
          <w:trHeight w:val="340"/>
          <w:jc w:val="center"/>
        </w:trPr>
        <w:tc>
          <w:tcPr>
            <w:tcW w:w="5428" w:type="dxa"/>
            <w:gridSpan w:val="2"/>
            <w:tcBorders>
              <w:left w:val="single" w:sz="12" w:space="0" w:color="943634" w:themeColor="accent2" w:themeShade="BF"/>
            </w:tcBorders>
            <w:vAlign w:val="center"/>
          </w:tcPr>
          <w:p w14:paraId="65F2142D"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Ability to stretch academically gifted students</w:t>
            </w:r>
          </w:p>
        </w:tc>
        <w:tc>
          <w:tcPr>
            <w:tcW w:w="1240" w:type="dxa"/>
            <w:vAlign w:val="center"/>
          </w:tcPr>
          <w:p w14:paraId="12FCE063" w14:textId="77777777" w:rsidR="00E4789E" w:rsidRPr="00FD0AAA" w:rsidRDefault="00E4789E" w:rsidP="00EE3293">
            <w:pPr>
              <w:spacing w:line="276" w:lineRule="auto"/>
              <w:rPr>
                <w:rFonts w:ascii="Verdana" w:hAnsi="Verdana" w:cs="Arial"/>
                <w:sz w:val="21"/>
                <w:szCs w:val="21"/>
              </w:rPr>
            </w:pPr>
          </w:p>
        </w:tc>
        <w:tc>
          <w:tcPr>
            <w:tcW w:w="1134" w:type="dxa"/>
            <w:vAlign w:val="center"/>
          </w:tcPr>
          <w:p w14:paraId="0A38E7DF"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44240870"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356493E5" w14:textId="77777777" w:rsidR="00E4789E" w:rsidRPr="00FD0AAA" w:rsidRDefault="00E4789E" w:rsidP="00EE3293">
            <w:pPr>
              <w:spacing w:line="276" w:lineRule="auto"/>
              <w:rPr>
                <w:rFonts w:ascii="Verdana" w:hAnsi="Verdana" w:cs="Arial"/>
                <w:sz w:val="21"/>
                <w:szCs w:val="21"/>
              </w:rPr>
            </w:pPr>
          </w:p>
        </w:tc>
      </w:tr>
      <w:tr w:rsidR="00A873B8" w:rsidRPr="00FD0AAA" w14:paraId="5858519B" w14:textId="77777777" w:rsidTr="00A873B8">
        <w:trPr>
          <w:trHeight w:val="340"/>
          <w:jc w:val="center"/>
        </w:trPr>
        <w:tc>
          <w:tcPr>
            <w:tcW w:w="5428" w:type="dxa"/>
            <w:gridSpan w:val="2"/>
            <w:tcBorders>
              <w:left w:val="single" w:sz="12" w:space="0" w:color="943634" w:themeColor="accent2" w:themeShade="BF"/>
            </w:tcBorders>
            <w:vAlign w:val="center"/>
          </w:tcPr>
          <w:p w14:paraId="5225B034"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Ability to manage a differentiated classroom</w:t>
            </w:r>
          </w:p>
        </w:tc>
        <w:tc>
          <w:tcPr>
            <w:tcW w:w="1240" w:type="dxa"/>
            <w:vAlign w:val="center"/>
          </w:tcPr>
          <w:p w14:paraId="0AE591BC" w14:textId="77777777" w:rsidR="00E4789E" w:rsidRPr="00FD0AAA" w:rsidRDefault="00E4789E" w:rsidP="00EE3293">
            <w:pPr>
              <w:spacing w:line="276" w:lineRule="auto"/>
              <w:rPr>
                <w:rFonts w:ascii="Verdana" w:hAnsi="Verdana" w:cs="Arial"/>
                <w:sz w:val="21"/>
                <w:szCs w:val="21"/>
              </w:rPr>
            </w:pPr>
          </w:p>
        </w:tc>
        <w:tc>
          <w:tcPr>
            <w:tcW w:w="1134" w:type="dxa"/>
            <w:vAlign w:val="center"/>
          </w:tcPr>
          <w:p w14:paraId="2414A0C8"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4668D712"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3F0FB324" w14:textId="77777777" w:rsidR="00E4789E" w:rsidRPr="00FD0AAA" w:rsidRDefault="00E4789E" w:rsidP="00EE3293">
            <w:pPr>
              <w:spacing w:line="276" w:lineRule="auto"/>
              <w:rPr>
                <w:rFonts w:ascii="Verdana" w:hAnsi="Verdana" w:cs="Arial"/>
                <w:sz w:val="21"/>
                <w:szCs w:val="21"/>
              </w:rPr>
            </w:pPr>
          </w:p>
        </w:tc>
      </w:tr>
      <w:tr w:rsidR="00A873B8" w:rsidRPr="00FD0AAA" w14:paraId="1CFCE44B" w14:textId="77777777" w:rsidTr="00A873B8">
        <w:trPr>
          <w:trHeight w:val="340"/>
          <w:jc w:val="center"/>
        </w:trPr>
        <w:tc>
          <w:tcPr>
            <w:tcW w:w="5428" w:type="dxa"/>
            <w:gridSpan w:val="2"/>
            <w:tcBorders>
              <w:left w:val="single" w:sz="12" w:space="0" w:color="943634" w:themeColor="accent2" w:themeShade="BF"/>
            </w:tcBorders>
            <w:vAlign w:val="center"/>
          </w:tcPr>
          <w:p w14:paraId="4F3F85DE"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Rapport with colleagues</w:t>
            </w:r>
          </w:p>
        </w:tc>
        <w:tc>
          <w:tcPr>
            <w:tcW w:w="1240" w:type="dxa"/>
            <w:vAlign w:val="center"/>
          </w:tcPr>
          <w:p w14:paraId="52FF7854" w14:textId="77777777" w:rsidR="00E4789E" w:rsidRPr="00FD0AAA" w:rsidRDefault="00E4789E" w:rsidP="00EE3293">
            <w:pPr>
              <w:spacing w:line="276" w:lineRule="auto"/>
              <w:rPr>
                <w:rFonts w:ascii="Verdana" w:hAnsi="Verdana" w:cs="Arial"/>
                <w:sz w:val="21"/>
                <w:szCs w:val="21"/>
              </w:rPr>
            </w:pPr>
          </w:p>
        </w:tc>
        <w:tc>
          <w:tcPr>
            <w:tcW w:w="1134" w:type="dxa"/>
            <w:vAlign w:val="center"/>
          </w:tcPr>
          <w:p w14:paraId="2DB810D3"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096A2E1F"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497808F8" w14:textId="77777777" w:rsidR="00E4789E" w:rsidRPr="00FD0AAA" w:rsidRDefault="00E4789E" w:rsidP="00EE3293">
            <w:pPr>
              <w:spacing w:line="276" w:lineRule="auto"/>
              <w:rPr>
                <w:rFonts w:ascii="Verdana" w:hAnsi="Verdana" w:cs="Arial"/>
                <w:sz w:val="21"/>
                <w:szCs w:val="21"/>
              </w:rPr>
            </w:pPr>
          </w:p>
        </w:tc>
      </w:tr>
      <w:tr w:rsidR="00A873B8" w:rsidRPr="00FD0AAA" w14:paraId="7D1EB2D4" w14:textId="77777777" w:rsidTr="00A873B8">
        <w:trPr>
          <w:trHeight w:val="340"/>
          <w:jc w:val="center"/>
        </w:trPr>
        <w:tc>
          <w:tcPr>
            <w:tcW w:w="5428" w:type="dxa"/>
            <w:gridSpan w:val="2"/>
            <w:tcBorders>
              <w:left w:val="single" w:sz="12" w:space="0" w:color="943634" w:themeColor="accent2" w:themeShade="BF"/>
            </w:tcBorders>
            <w:vAlign w:val="center"/>
          </w:tcPr>
          <w:p w14:paraId="2CCECEB0"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Ability to accept constructive criticism</w:t>
            </w:r>
          </w:p>
        </w:tc>
        <w:tc>
          <w:tcPr>
            <w:tcW w:w="1240" w:type="dxa"/>
            <w:vAlign w:val="center"/>
          </w:tcPr>
          <w:p w14:paraId="14DC0DAE" w14:textId="77777777" w:rsidR="00E4789E" w:rsidRPr="00FD0AAA" w:rsidRDefault="00E4789E" w:rsidP="00EE3293">
            <w:pPr>
              <w:spacing w:line="276" w:lineRule="auto"/>
              <w:rPr>
                <w:rFonts w:ascii="Verdana" w:hAnsi="Verdana" w:cs="Arial"/>
                <w:sz w:val="21"/>
                <w:szCs w:val="21"/>
              </w:rPr>
            </w:pPr>
          </w:p>
        </w:tc>
        <w:tc>
          <w:tcPr>
            <w:tcW w:w="1134" w:type="dxa"/>
            <w:vAlign w:val="center"/>
          </w:tcPr>
          <w:p w14:paraId="59059A96"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4708462E"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23793CD0" w14:textId="77777777" w:rsidR="00E4789E" w:rsidRPr="00FD0AAA" w:rsidRDefault="00E4789E" w:rsidP="00EE3293">
            <w:pPr>
              <w:spacing w:line="276" w:lineRule="auto"/>
              <w:rPr>
                <w:rFonts w:ascii="Verdana" w:hAnsi="Verdana" w:cs="Arial"/>
                <w:sz w:val="21"/>
                <w:szCs w:val="21"/>
              </w:rPr>
            </w:pPr>
          </w:p>
        </w:tc>
      </w:tr>
      <w:tr w:rsidR="00A873B8" w:rsidRPr="00FD0AAA" w14:paraId="30AB9B07" w14:textId="77777777" w:rsidTr="00A873B8">
        <w:trPr>
          <w:trHeight w:val="340"/>
          <w:jc w:val="center"/>
        </w:trPr>
        <w:tc>
          <w:tcPr>
            <w:tcW w:w="5428" w:type="dxa"/>
            <w:gridSpan w:val="2"/>
            <w:tcBorders>
              <w:left w:val="single" w:sz="12" w:space="0" w:color="943634" w:themeColor="accent2" w:themeShade="BF"/>
            </w:tcBorders>
            <w:vAlign w:val="center"/>
          </w:tcPr>
          <w:p w14:paraId="1DBF62DB"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Commitment to own professional development</w:t>
            </w:r>
          </w:p>
        </w:tc>
        <w:tc>
          <w:tcPr>
            <w:tcW w:w="1240" w:type="dxa"/>
            <w:vAlign w:val="center"/>
          </w:tcPr>
          <w:p w14:paraId="52403E81" w14:textId="77777777" w:rsidR="00E4789E" w:rsidRPr="00FD0AAA" w:rsidRDefault="00E4789E" w:rsidP="00EE3293">
            <w:pPr>
              <w:spacing w:line="276" w:lineRule="auto"/>
              <w:rPr>
                <w:rFonts w:ascii="Verdana" w:hAnsi="Verdana" w:cs="Arial"/>
                <w:sz w:val="21"/>
                <w:szCs w:val="21"/>
              </w:rPr>
            </w:pPr>
          </w:p>
        </w:tc>
        <w:tc>
          <w:tcPr>
            <w:tcW w:w="1134" w:type="dxa"/>
            <w:vAlign w:val="center"/>
          </w:tcPr>
          <w:p w14:paraId="05AAB7A1" w14:textId="77777777" w:rsidR="00E4789E" w:rsidRPr="00FD0AAA" w:rsidRDefault="00E4789E" w:rsidP="00EE3293">
            <w:pPr>
              <w:spacing w:line="276" w:lineRule="auto"/>
              <w:rPr>
                <w:rFonts w:ascii="Verdana" w:hAnsi="Verdana" w:cs="Arial"/>
                <w:sz w:val="21"/>
                <w:szCs w:val="21"/>
              </w:rPr>
            </w:pPr>
          </w:p>
        </w:tc>
        <w:tc>
          <w:tcPr>
            <w:tcW w:w="992" w:type="dxa"/>
            <w:vAlign w:val="center"/>
          </w:tcPr>
          <w:p w14:paraId="01534A06" w14:textId="77777777" w:rsidR="00E4789E" w:rsidRPr="00FD0AAA" w:rsidRDefault="00E4789E" w:rsidP="00EE3293">
            <w:pPr>
              <w:spacing w:line="276" w:lineRule="auto"/>
              <w:rPr>
                <w:rFonts w:ascii="Verdana" w:hAnsi="Verdana" w:cs="Arial"/>
                <w:sz w:val="21"/>
                <w:szCs w:val="21"/>
              </w:rPr>
            </w:pPr>
          </w:p>
        </w:tc>
        <w:tc>
          <w:tcPr>
            <w:tcW w:w="1134" w:type="dxa"/>
            <w:tcBorders>
              <w:right w:val="single" w:sz="12" w:space="0" w:color="943634" w:themeColor="accent2" w:themeShade="BF"/>
            </w:tcBorders>
            <w:vAlign w:val="center"/>
          </w:tcPr>
          <w:p w14:paraId="734B73EF" w14:textId="77777777" w:rsidR="00E4789E" w:rsidRPr="00FD0AAA" w:rsidRDefault="00E4789E" w:rsidP="00EE3293">
            <w:pPr>
              <w:spacing w:line="276" w:lineRule="auto"/>
              <w:rPr>
                <w:rFonts w:ascii="Verdana" w:hAnsi="Verdana" w:cs="Arial"/>
                <w:sz w:val="21"/>
                <w:szCs w:val="21"/>
              </w:rPr>
            </w:pPr>
          </w:p>
        </w:tc>
      </w:tr>
      <w:tr w:rsidR="00E4789E" w:rsidRPr="00FD0AAA" w14:paraId="5EFBB1EF" w14:textId="77777777" w:rsidTr="00A873B8">
        <w:trPr>
          <w:trHeight w:val="579"/>
          <w:jc w:val="center"/>
        </w:trPr>
        <w:tc>
          <w:tcPr>
            <w:tcW w:w="9928" w:type="dxa"/>
            <w:gridSpan w:val="6"/>
            <w:tcBorders>
              <w:left w:val="single" w:sz="12" w:space="0" w:color="943634" w:themeColor="accent2" w:themeShade="BF"/>
              <w:bottom w:val="single" w:sz="4" w:space="0" w:color="auto"/>
              <w:right w:val="single" w:sz="12" w:space="0" w:color="943634" w:themeColor="accent2" w:themeShade="BF"/>
            </w:tcBorders>
            <w:shd w:val="clear" w:color="auto" w:fill="FFFFFF" w:themeFill="background1"/>
            <w:vAlign w:val="center"/>
          </w:tcPr>
          <w:p w14:paraId="42671CA8" w14:textId="77777777" w:rsidR="00E4789E" w:rsidRPr="00FD0AAA" w:rsidRDefault="00E4789E" w:rsidP="00EE3293">
            <w:pPr>
              <w:spacing w:line="276" w:lineRule="auto"/>
              <w:rPr>
                <w:rFonts w:ascii="Verdana" w:hAnsi="Verdana" w:cs="Arial"/>
                <w:sz w:val="21"/>
                <w:szCs w:val="21"/>
              </w:rPr>
            </w:pPr>
          </w:p>
          <w:p w14:paraId="0965265A" w14:textId="77777777" w:rsidR="009B117B"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Has this candidate ever been the subject of disciplinary or competency procedures?      </w:t>
            </w:r>
          </w:p>
          <w:p w14:paraId="08C32CF4" w14:textId="087D0FB5"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YES / NO</w:t>
            </w:r>
          </w:p>
          <w:p w14:paraId="42A050E7"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If YES please comment in the box on the final page.</w:t>
            </w:r>
          </w:p>
          <w:p w14:paraId="1B4C739B" w14:textId="77777777" w:rsidR="00E4789E" w:rsidRPr="00FD0AAA" w:rsidRDefault="00E4789E" w:rsidP="00EE3293">
            <w:pPr>
              <w:spacing w:line="276" w:lineRule="auto"/>
              <w:rPr>
                <w:rFonts w:ascii="Verdana" w:hAnsi="Verdana" w:cs="Arial"/>
                <w:sz w:val="21"/>
                <w:szCs w:val="21"/>
              </w:rPr>
            </w:pPr>
          </w:p>
        </w:tc>
      </w:tr>
      <w:tr w:rsidR="00E4789E" w:rsidRPr="00FD0AAA" w14:paraId="46ABE3E5" w14:textId="77777777" w:rsidTr="00A873B8">
        <w:trPr>
          <w:trHeight w:val="438"/>
          <w:jc w:val="center"/>
        </w:trPr>
        <w:tc>
          <w:tcPr>
            <w:tcW w:w="9928" w:type="dxa"/>
            <w:gridSpan w:val="6"/>
            <w:tcBorders>
              <w:left w:val="single" w:sz="12" w:space="0" w:color="943634" w:themeColor="accent2" w:themeShade="BF"/>
              <w:bottom w:val="single" w:sz="12" w:space="0" w:color="943634" w:themeColor="accent2" w:themeShade="BF"/>
              <w:right w:val="single" w:sz="12" w:space="0" w:color="943634" w:themeColor="accent2" w:themeShade="BF"/>
            </w:tcBorders>
            <w:shd w:val="clear" w:color="auto" w:fill="FFFFFF" w:themeFill="background1"/>
            <w:vAlign w:val="center"/>
          </w:tcPr>
          <w:p w14:paraId="78E6199A" w14:textId="77777777" w:rsidR="00E4789E" w:rsidRPr="00FD0AAA" w:rsidRDefault="00E4789E" w:rsidP="00EE3293">
            <w:pPr>
              <w:spacing w:line="276" w:lineRule="auto"/>
              <w:rPr>
                <w:rFonts w:ascii="Verdana" w:hAnsi="Verdana" w:cs="Arial"/>
                <w:sz w:val="21"/>
                <w:szCs w:val="21"/>
              </w:rPr>
            </w:pPr>
          </w:p>
          <w:p w14:paraId="2E712BD9"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Would you re-employ this candidate to a similar position in your school/organisation?                          YES / NO</w:t>
            </w:r>
          </w:p>
        </w:tc>
      </w:tr>
      <w:tr w:rsidR="00E4789E" w:rsidRPr="00FD0AAA" w14:paraId="3E43B2F8" w14:textId="77777777" w:rsidTr="00A873B8">
        <w:trPr>
          <w:trHeight w:val="295"/>
          <w:jc w:val="center"/>
        </w:trPr>
        <w:tc>
          <w:tcPr>
            <w:tcW w:w="9928" w:type="dxa"/>
            <w:gridSpan w:val="6"/>
            <w:tc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tcBorders>
            <w:vAlign w:val="center"/>
          </w:tcPr>
          <w:p w14:paraId="4B52ADA5" w14:textId="77777777" w:rsidR="00E4789E" w:rsidRPr="00FD0AAA" w:rsidRDefault="00E4789E" w:rsidP="00EE3293">
            <w:pPr>
              <w:spacing w:line="276" w:lineRule="auto"/>
              <w:rPr>
                <w:rFonts w:ascii="Verdana" w:hAnsi="Verdana" w:cs="Arial"/>
                <w:sz w:val="21"/>
                <w:szCs w:val="21"/>
              </w:rPr>
            </w:pPr>
          </w:p>
          <w:p w14:paraId="3DDC6A88"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Please indicate applicant’s reason for leaving your employment.</w:t>
            </w:r>
          </w:p>
          <w:p w14:paraId="665E356C" w14:textId="12CF63D7" w:rsidR="00E4789E" w:rsidRPr="00FD0AAA" w:rsidRDefault="00E4789E" w:rsidP="00EE3293">
            <w:pPr>
              <w:tabs>
                <w:tab w:val="left" w:pos="5678"/>
              </w:tabs>
              <w:spacing w:line="276" w:lineRule="auto"/>
              <w:rPr>
                <w:rFonts w:ascii="Verdana" w:hAnsi="Verdana" w:cs="Arial"/>
                <w:sz w:val="21"/>
                <w:szCs w:val="21"/>
              </w:rPr>
            </w:pPr>
          </w:p>
          <w:p w14:paraId="473458E9"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  </w:t>
            </w:r>
          </w:p>
        </w:tc>
      </w:tr>
      <w:tr w:rsidR="00E4789E" w:rsidRPr="00FD0AAA" w14:paraId="2AC74F3B" w14:textId="77777777" w:rsidTr="00A873B8">
        <w:trPr>
          <w:trHeight w:val="295"/>
          <w:jc w:val="center"/>
        </w:trPr>
        <w:tc>
          <w:tcPr>
            <w:tcW w:w="9928" w:type="dxa"/>
            <w:gridSpan w:val="6"/>
            <w:tc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tcBorders>
            <w:vAlign w:val="center"/>
          </w:tcPr>
          <w:p w14:paraId="4635A325" w14:textId="77777777" w:rsidR="00E4789E" w:rsidRPr="00FD0AAA" w:rsidRDefault="00E4789E" w:rsidP="00EE3293">
            <w:pPr>
              <w:spacing w:line="276" w:lineRule="auto"/>
              <w:rPr>
                <w:rFonts w:ascii="Verdana" w:hAnsi="Verdana" w:cs="Arial"/>
                <w:sz w:val="21"/>
                <w:szCs w:val="21"/>
              </w:rPr>
            </w:pPr>
          </w:p>
          <w:p w14:paraId="12C08E1F"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Summary comments on the suitability of this candidate for the position advertised:</w:t>
            </w:r>
          </w:p>
          <w:p w14:paraId="6DA8719E" w14:textId="77777777" w:rsidR="00E4789E" w:rsidRPr="00FD0AAA" w:rsidRDefault="00E4789E" w:rsidP="00EE3293">
            <w:pPr>
              <w:spacing w:line="276" w:lineRule="auto"/>
              <w:rPr>
                <w:rFonts w:ascii="Verdana" w:hAnsi="Verdana" w:cs="Arial"/>
                <w:sz w:val="21"/>
                <w:szCs w:val="21"/>
              </w:rPr>
            </w:pPr>
          </w:p>
          <w:p w14:paraId="3935E1E8" w14:textId="77777777" w:rsidR="009B117B" w:rsidRPr="00FD0AAA" w:rsidRDefault="009B117B" w:rsidP="00EE3293">
            <w:pPr>
              <w:spacing w:line="276" w:lineRule="auto"/>
              <w:rPr>
                <w:rFonts w:ascii="Verdana" w:hAnsi="Verdana" w:cs="Arial"/>
                <w:sz w:val="21"/>
                <w:szCs w:val="21"/>
              </w:rPr>
            </w:pPr>
          </w:p>
          <w:p w14:paraId="721BACF6" w14:textId="77777777" w:rsidR="00E4789E" w:rsidRPr="00FD0AAA" w:rsidRDefault="00E4789E" w:rsidP="00EE3293">
            <w:pPr>
              <w:spacing w:line="276" w:lineRule="auto"/>
              <w:rPr>
                <w:rFonts w:ascii="Verdana" w:hAnsi="Verdana" w:cs="Arial"/>
                <w:sz w:val="21"/>
                <w:szCs w:val="21"/>
              </w:rPr>
            </w:pPr>
          </w:p>
        </w:tc>
      </w:tr>
    </w:tbl>
    <w:p w14:paraId="3B3759A2" w14:textId="77777777" w:rsidR="00E4789E" w:rsidRPr="00FD0AAA" w:rsidRDefault="00E4789E" w:rsidP="00EE3293">
      <w:pPr>
        <w:spacing w:before="240" w:line="276" w:lineRule="auto"/>
        <w:rPr>
          <w:rFonts w:ascii="Verdana" w:hAnsi="Verdana" w:cs="Arial"/>
          <w:b/>
          <w:sz w:val="21"/>
          <w:szCs w:val="21"/>
        </w:rPr>
      </w:pPr>
      <w:r w:rsidRPr="00FD0AAA">
        <w:rPr>
          <w:rFonts w:ascii="Verdana" w:hAnsi="Verdana" w:cs="Arial"/>
          <w:b/>
          <w:sz w:val="21"/>
          <w:szCs w:val="21"/>
        </w:rPr>
        <w:lastRenderedPageBreak/>
        <w:t>Additional Confidential Reference Information</w:t>
      </w:r>
    </w:p>
    <w:p w14:paraId="55767577" w14:textId="77777777" w:rsidR="00E4789E" w:rsidRPr="00FD0AAA" w:rsidRDefault="00E4789E" w:rsidP="00EE3293">
      <w:pPr>
        <w:spacing w:before="240" w:line="276" w:lineRule="auto"/>
        <w:rPr>
          <w:rFonts w:ascii="Verdana" w:hAnsi="Verdana" w:cs="Arial"/>
          <w:sz w:val="21"/>
          <w:szCs w:val="21"/>
        </w:rPr>
      </w:pPr>
      <w:r w:rsidRPr="00FD0AAA">
        <w:rPr>
          <w:rFonts w:ascii="Verdana" w:hAnsi="Verdana" w:cs="Arial"/>
          <w:sz w:val="21"/>
          <w:szCs w:val="21"/>
        </w:rPr>
        <w:t>(In all instances, please continue on a separate sheet if necessary.)</w:t>
      </w:r>
    </w:p>
    <w:p w14:paraId="3C85395C" w14:textId="77777777" w:rsidR="00E4789E" w:rsidRPr="00FD0AAA" w:rsidRDefault="00E4789E" w:rsidP="00EE3293">
      <w:pPr>
        <w:spacing w:before="240" w:line="276" w:lineRule="auto"/>
        <w:rPr>
          <w:rFonts w:ascii="Verdana" w:hAnsi="Verdana" w:cs="Arial"/>
          <w:b/>
          <w:sz w:val="21"/>
          <w:szCs w:val="21"/>
        </w:rPr>
      </w:pPr>
    </w:p>
    <w:tbl>
      <w:tblPr>
        <w:tblStyle w:val="TableGrid"/>
        <w:tblW w:w="9928" w:type="dxa"/>
        <w:tblInd w:w="108" w:type="dxa"/>
        <w:tblLook w:val="04A0" w:firstRow="1" w:lastRow="0" w:firstColumn="1" w:lastColumn="0" w:noHBand="0" w:noVBand="1"/>
      </w:tblPr>
      <w:tblGrid>
        <w:gridCol w:w="9928"/>
      </w:tblGrid>
      <w:tr w:rsidR="009B117B" w:rsidRPr="00FD0AAA" w14:paraId="62215F4B" w14:textId="77777777" w:rsidTr="009B117B">
        <w:trPr>
          <w:trHeight w:val="199"/>
        </w:trPr>
        <w:tc>
          <w:tcPr>
            <w:tcW w:w="9928" w:type="dxa"/>
            <w:tc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tcBorders>
            <w:shd w:val="clear" w:color="auto" w:fill="FFFFFF" w:themeFill="background1"/>
          </w:tcPr>
          <w:p w14:paraId="5DF6642C" w14:textId="77777777" w:rsidR="00E4789E" w:rsidRPr="00FD0AAA" w:rsidRDefault="00E4789E" w:rsidP="00EE3293">
            <w:pPr>
              <w:pStyle w:val="ListParagraph"/>
              <w:spacing w:before="240" w:line="276" w:lineRule="auto"/>
              <w:rPr>
                <w:rFonts w:ascii="Verdana" w:hAnsi="Verdana" w:cs="Arial"/>
                <w:sz w:val="21"/>
                <w:szCs w:val="21"/>
              </w:rPr>
            </w:pPr>
          </w:p>
          <w:p w14:paraId="13E5C6B8" w14:textId="77777777" w:rsidR="009B117B" w:rsidRPr="00FD0AAA" w:rsidRDefault="00E4789E" w:rsidP="00EE3293">
            <w:pPr>
              <w:pStyle w:val="ListParagraph"/>
              <w:numPr>
                <w:ilvl w:val="0"/>
                <w:numId w:val="19"/>
              </w:numPr>
              <w:spacing w:before="240" w:line="276" w:lineRule="auto"/>
              <w:rPr>
                <w:rFonts w:ascii="Verdana" w:hAnsi="Verdana" w:cs="Arial"/>
                <w:sz w:val="21"/>
                <w:szCs w:val="21"/>
              </w:rPr>
            </w:pPr>
            <w:r w:rsidRPr="00FD0AAA">
              <w:rPr>
                <w:rFonts w:ascii="Verdana" w:hAnsi="Verdana" w:cs="Arial"/>
                <w:sz w:val="21"/>
                <w:szCs w:val="21"/>
              </w:rPr>
              <w:t xml:space="preserve">Do you know of any reason why this person should not work with children?              </w:t>
            </w:r>
          </w:p>
          <w:p w14:paraId="506DDF73" w14:textId="7105360A" w:rsidR="00E4789E" w:rsidRPr="00FD0AAA" w:rsidRDefault="00E4789E" w:rsidP="00EE3293">
            <w:pPr>
              <w:pStyle w:val="ListParagraph"/>
              <w:numPr>
                <w:ilvl w:val="0"/>
                <w:numId w:val="19"/>
              </w:numPr>
              <w:spacing w:before="240" w:line="276" w:lineRule="auto"/>
              <w:rPr>
                <w:rFonts w:ascii="Verdana" w:hAnsi="Verdana" w:cs="Arial"/>
                <w:sz w:val="21"/>
                <w:szCs w:val="21"/>
              </w:rPr>
            </w:pPr>
            <w:r w:rsidRPr="00FD0AAA">
              <w:rPr>
                <w:rFonts w:ascii="Verdana" w:hAnsi="Verdana" w:cs="Arial"/>
                <w:sz w:val="21"/>
                <w:szCs w:val="21"/>
              </w:rPr>
              <w:t>YES / NO</w:t>
            </w:r>
          </w:p>
          <w:p w14:paraId="61640ADA" w14:textId="77777777" w:rsidR="00E4789E" w:rsidRPr="00FD0AAA" w:rsidRDefault="00E4789E" w:rsidP="00EE3293">
            <w:pPr>
              <w:pStyle w:val="ListParagraph"/>
              <w:spacing w:before="240" w:line="276" w:lineRule="auto"/>
              <w:rPr>
                <w:rFonts w:ascii="Verdana" w:hAnsi="Verdana" w:cs="Arial"/>
                <w:sz w:val="21"/>
                <w:szCs w:val="21"/>
              </w:rPr>
            </w:pPr>
            <w:r w:rsidRPr="00FD0AAA">
              <w:rPr>
                <w:rFonts w:ascii="Verdana" w:hAnsi="Verdana" w:cs="Arial"/>
                <w:sz w:val="21"/>
                <w:szCs w:val="21"/>
              </w:rPr>
              <w:t>If YES please give details:</w:t>
            </w:r>
          </w:p>
          <w:p w14:paraId="5601429B" w14:textId="77777777" w:rsidR="009B117B" w:rsidRPr="00FD0AAA" w:rsidRDefault="009B117B" w:rsidP="00EE3293">
            <w:pPr>
              <w:pStyle w:val="ListParagraph"/>
              <w:spacing w:before="240" w:line="276" w:lineRule="auto"/>
              <w:rPr>
                <w:rFonts w:ascii="Verdana" w:hAnsi="Verdana" w:cs="Arial"/>
                <w:sz w:val="21"/>
                <w:szCs w:val="21"/>
              </w:rPr>
            </w:pPr>
          </w:p>
          <w:p w14:paraId="017434FC" w14:textId="288A6C28" w:rsidR="009B117B" w:rsidRPr="00FD0AAA" w:rsidRDefault="009B117B" w:rsidP="00EE3293">
            <w:pPr>
              <w:pStyle w:val="ListParagraph"/>
              <w:spacing w:before="240" w:line="276" w:lineRule="auto"/>
              <w:rPr>
                <w:rFonts w:ascii="Verdana" w:hAnsi="Verdana" w:cs="Arial"/>
                <w:sz w:val="21"/>
                <w:szCs w:val="21"/>
              </w:rPr>
            </w:pPr>
          </w:p>
        </w:tc>
      </w:tr>
      <w:tr w:rsidR="009B117B" w:rsidRPr="00FD0AAA" w14:paraId="4AE74C17" w14:textId="77777777" w:rsidTr="009B117B">
        <w:trPr>
          <w:trHeight w:val="2326"/>
        </w:trPr>
        <w:tc>
          <w:tcPr>
            <w:tcW w:w="9928" w:type="dxa"/>
            <w:tc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tcBorders>
          </w:tcPr>
          <w:p w14:paraId="35519F7B" w14:textId="77777777" w:rsidR="00E4789E" w:rsidRPr="00FD0AAA" w:rsidRDefault="00E4789E" w:rsidP="00EE3293">
            <w:pPr>
              <w:pStyle w:val="ListParagraph"/>
              <w:numPr>
                <w:ilvl w:val="0"/>
                <w:numId w:val="19"/>
              </w:numPr>
              <w:spacing w:before="240" w:line="276" w:lineRule="auto"/>
              <w:rPr>
                <w:rFonts w:ascii="Verdana" w:hAnsi="Verdana" w:cs="Arial"/>
                <w:sz w:val="21"/>
                <w:szCs w:val="21"/>
              </w:rPr>
            </w:pPr>
            <w:r w:rsidRPr="00FD0AAA">
              <w:rPr>
                <w:rFonts w:ascii="Verdana" w:hAnsi="Verdana" w:cs="Arial"/>
                <w:sz w:val="21"/>
                <w:szCs w:val="21"/>
              </w:rPr>
              <w:t>If the applicant has been subject of a disciplinary action in respect of which penalties or sanctions were imposed, please give full details of the nature and date(s) of the misconduct and of the penalty and sanctions, indicating if they remain in force.</w:t>
            </w:r>
          </w:p>
          <w:p w14:paraId="176011D2" w14:textId="77777777" w:rsidR="00E4789E" w:rsidRPr="00FD0AAA" w:rsidRDefault="00E4789E" w:rsidP="00EE3293">
            <w:pPr>
              <w:pStyle w:val="ListParagraph"/>
              <w:spacing w:before="240" w:line="276" w:lineRule="auto"/>
              <w:rPr>
                <w:rFonts w:ascii="Verdana" w:hAnsi="Verdana" w:cs="Arial"/>
                <w:b/>
                <w:sz w:val="21"/>
                <w:szCs w:val="21"/>
              </w:rPr>
            </w:pPr>
            <w:r w:rsidRPr="00FD0AAA">
              <w:rPr>
                <w:rFonts w:ascii="Verdana" w:hAnsi="Verdana" w:cs="Arial"/>
                <w:b/>
                <w:sz w:val="21"/>
                <w:szCs w:val="21"/>
              </w:rPr>
              <w:t xml:space="preserve">  </w:t>
            </w:r>
          </w:p>
          <w:p w14:paraId="308A7640" w14:textId="77777777" w:rsidR="00E4789E" w:rsidRPr="00FD0AAA" w:rsidRDefault="00E4789E" w:rsidP="00EE3293">
            <w:pPr>
              <w:spacing w:before="240" w:line="276" w:lineRule="auto"/>
              <w:rPr>
                <w:rFonts w:ascii="Verdana" w:hAnsi="Verdana" w:cs="Arial"/>
                <w:sz w:val="21"/>
                <w:szCs w:val="21"/>
              </w:rPr>
            </w:pPr>
          </w:p>
        </w:tc>
      </w:tr>
      <w:tr w:rsidR="009B117B" w:rsidRPr="00FD0AAA" w14:paraId="1C616B51" w14:textId="77777777" w:rsidTr="009B117B">
        <w:trPr>
          <w:trHeight w:val="2326"/>
        </w:trPr>
        <w:tc>
          <w:tcPr>
            <w:tcW w:w="9928" w:type="dxa"/>
            <w:tcBorders>
              <w:top w:val="single" w:sz="12" w:space="0" w:color="943634" w:themeColor="accent2" w:themeShade="BF"/>
              <w:left w:val="single" w:sz="12" w:space="0" w:color="943634" w:themeColor="accent2" w:themeShade="BF"/>
              <w:bottom w:val="single" w:sz="12" w:space="0" w:color="943634" w:themeColor="accent2" w:themeShade="BF"/>
              <w:right w:val="single" w:sz="12" w:space="0" w:color="943634" w:themeColor="accent2" w:themeShade="BF"/>
            </w:tcBorders>
          </w:tcPr>
          <w:p w14:paraId="265EFC34" w14:textId="77777777" w:rsidR="00E4789E" w:rsidRPr="00FD0AAA" w:rsidRDefault="00E4789E" w:rsidP="00EE3293">
            <w:pPr>
              <w:pStyle w:val="ListParagraph"/>
              <w:numPr>
                <w:ilvl w:val="0"/>
                <w:numId w:val="19"/>
              </w:numPr>
              <w:spacing w:before="240" w:line="276" w:lineRule="auto"/>
              <w:rPr>
                <w:rFonts w:ascii="Verdana" w:hAnsi="Verdana" w:cs="Arial"/>
                <w:sz w:val="21"/>
                <w:szCs w:val="21"/>
              </w:rPr>
            </w:pPr>
            <w:r w:rsidRPr="00FD0AAA">
              <w:rPr>
                <w:rFonts w:ascii="Verdana" w:hAnsi="Verdana" w:cs="Arial"/>
                <w:sz w:val="21"/>
                <w:szCs w:val="21"/>
              </w:rPr>
              <w:t>If the applicant has been subject to any formal capability proceedings over the last two years, please provide the relevant details and records.</w:t>
            </w:r>
          </w:p>
          <w:p w14:paraId="24FE154F" w14:textId="77777777" w:rsidR="00E4789E" w:rsidRPr="00FD0AAA" w:rsidRDefault="00E4789E" w:rsidP="00EE3293">
            <w:pPr>
              <w:spacing w:before="240" w:line="276" w:lineRule="auto"/>
              <w:rPr>
                <w:rFonts w:ascii="Verdana" w:hAnsi="Verdana" w:cs="Arial"/>
                <w:b/>
                <w:sz w:val="21"/>
                <w:szCs w:val="21"/>
              </w:rPr>
            </w:pPr>
            <w:r w:rsidRPr="00FD0AAA">
              <w:rPr>
                <w:rFonts w:ascii="Verdana" w:hAnsi="Verdana" w:cs="Arial"/>
                <w:b/>
                <w:sz w:val="21"/>
                <w:szCs w:val="21"/>
              </w:rPr>
              <w:t xml:space="preserve"> </w:t>
            </w:r>
          </w:p>
          <w:p w14:paraId="428436F0" w14:textId="77777777" w:rsidR="00E4789E" w:rsidRPr="00FD0AAA" w:rsidRDefault="00E4789E" w:rsidP="00EE3293">
            <w:pPr>
              <w:spacing w:before="240" w:line="276" w:lineRule="auto"/>
              <w:rPr>
                <w:rFonts w:ascii="Verdana" w:hAnsi="Verdana" w:cs="Arial"/>
                <w:b/>
                <w:sz w:val="21"/>
                <w:szCs w:val="21"/>
              </w:rPr>
            </w:pPr>
          </w:p>
          <w:p w14:paraId="653C7AB7" w14:textId="77777777" w:rsidR="00E4789E" w:rsidRPr="00FD0AAA" w:rsidRDefault="00E4789E" w:rsidP="00EE3293">
            <w:pPr>
              <w:spacing w:before="240" w:line="276" w:lineRule="auto"/>
              <w:rPr>
                <w:rFonts w:ascii="Verdana" w:hAnsi="Verdana" w:cs="Arial"/>
                <w:b/>
                <w:sz w:val="21"/>
                <w:szCs w:val="21"/>
              </w:rPr>
            </w:pPr>
          </w:p>
          <w:p w14:paraId="5C3C9D0A" w14:textId="77777777" w:rsidR="00E4789E" w:rsidRPr="00FD0AAA" w:rsidRDefault="00E4789E" w:rsidP="00EE3293">
            <w:pPr>
              <w:spacing w:before="240" w:line="276" w:lineRule="auto"/>
              <w:rPr>
                <w:rFonts w:ascii="Verdana" w:hAnsi="Verdana" w:cs="Arial"/>
                <w:b/>
                <w:sz w:val="21"/>
                <w:szCs w:val="21"/>
              </w:rPr>
            </w:pPr>
          </w:p>
        </w:tc>
      </w:tr>
    </w:tbl>
    <w:p w14:paraId="53EAA7E4" w14:textId="77777777" w:rsidR="00E4789E" w:rsidRPr="00FD0AAA" w:rsidRDefault="00E4789E" w:rsidP="00EE3293">
      <w:pPr>
        <w:spacing w:line="276" w:lineRule="auto"/>
        <w:rPr>
          <w:rFonts w:ascii="Verdana" w:hAnsi="Verdana" w:cs="Arial"/>
          <w:sz w:val="21"/>
          <w:szCs w:val="21"/>
        </w:rPr>
      </w:pPr>
    </w:p>
    <w:p w14:paraId="61C58849" w14:textId="4E48F3E2"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Name of Referee:</w:t>
      </w:r>
      <w:r w:rsidRPr="00FD0AAA">
        <w:rPr>
          <w:rFonts w:ascii="Verdana" w:hAnsi="Verdana" w:cs="Arial"/>
          <w:sz w:val="21"/>
          <w:szCs w:val="21"/>
        </w:rPr>
        <w:tab/>
      </w:r>
      <w:r w:rsidR="00EE3293">
        <w:rPr>
          <w:rFonts w:ascii="Verdana" w:hAnsi="Verdana" w:cs="Arial"/>
          <w:sz w:val="21"/>
          <w:szCs w:val="21"/>
        </w:rPr>
        <w:tab/>
      </w:r>
      <w:r w:rsidR="00EE3293">
        <w:rPr>
          <w:rFonts w:ascii="Verdana" w:hAnsi="Verdana" w:cs="Arial"/>
          <w:sz w:val="21"/>
          <w:szCs w:val="21"/>
        </w:rPr>
        <w:tab/>
      </w:r>
      <w:r w:rsidR="00EE3293">
        <w:rPr>
          <w:rFonts w:ascii="Verdana" w:hAnsi="Verdana" w:cs="Arial"/>
          <w:sz w:val="21"/>
          <w:szCs w:val="21"/>
        </w:rPr>
        <w:tab/>
      </w:r>
      <w:r w:rsidR="00EE3293">
        <w:rPr>
          <w:rFonts w:ascii="Verdana" w:hAnsi="Verdana" w:cs="Arial"/>
          <w:sz w:val="21"/>
          <w:szCs w:val="21"/>
        </w:rPr>
        <w:tab/>
      </w:r>
      <w:r w:rsidR="00EE3293">
        <w:rPr>
          <w:rFonts w:ascii="Verdana" w:hAnsi="Verdana" w:cs="Arial"/>
          <w:sz w:val="21"/>
          <w:szCs w:val="21"/>
        </w:rPr>
        <w:tab/>
      </w:r>
      <w:r w:rsidRPr="00FD0AAA">
        <w:rPr>
          <w:rFonts w:ascii="Verdana" w:hAnsi="Verdana" w:cs="Arial"/>
          <w:sz w:val="21"/>
          <w:szCs w:val="21"/>
        </w:rPr>
        <w:t>Position Held:</w:t>
      </w:r>
      <w:r w:rsidRPr="00FD0AAA">
        <w:rPr>
          <w:rFonts w:ascii="Verdana" w:hAnsi="Verdana" w:cs="Arial"/>
          <w:sz w:val="21"/>
          <w:szCs w:val="21"/>
        </w:rPr>
        <w:tab/>
      </w:r>
      <w:r w:rsidRPr="00FD0AAA">
        <w:rPr>
          <w:rFonts w:ascii="Verdana" w:hAnsi="Verdana" w:cs="Arial"/>
          <w:sz w:val="21"/>
          <w:szCs w:val="21"/>
        </w:rPr>
        <w:tab/>
      </w:r>
    </w:p>
    <w:p w14:paraId="560231B2" w14:textId="77777777" w:rsidR="00A873B8" w:rsidRPr="00FD0AAA" w:rsidRDefault="00A873B8" w:rsidP="00EE3293">
      <w:pPr>
        <w:spacing w:line="276" w:lineRule="auto"/>
        <w:rPr>
          <w:rFonts w:ascii="Verdana" w:hAnsi="Verdana" w:cs="Arial"/>
          <w:sz w:val="21"/>
          <w:szCs w:val="21"/>
        </w:rPr>
      </w:pPr>
    </w:p>
    <w:p w14:paraId="720A4D41" w14:textId="77777777" w:rsidR="00E4789E" w:rsidRPr="00FD0AAA" w:rsidRDefault="00E4789E" w:rsidP="00EE3293">
      <w:pPr>
        <w:spacing w:line="276" w:lineRule="auto"/>
        <w:rPr>
          <w:rFonts w:ascii="Verdana" w:hAnsi="Verdana" w:cs="Arial"/>
          <w:sz w:val="21"/>
          <w:szCs w:val="21"/>
        </w:rPr>
      </w:pPr>
    </w:p>
    <w:p w14:paraId="1042B6AB"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In what capacity do you know this person? </w:t>
      </w:r>
    </w:p>
    <w:p w14:paraId="69895EAE" w14:textId="77777777" w:rsidR="00A873B8" w:rsidRPr="00FD0AAA" w:rsidRDefault="00A873B8" w:rsidP="00EE3293">
      <w:pPr>
        <w:spacing w:line="276" w:lineRule="auto"/>
        <w:rPr>
          <w:rFonts w:ascii="Verdana" w:hAnsi="Verdana" w:cs="Arial"/>
          <w:sz w:val="21"/>
          <w:szCs w:val="21"/>
        </w:rPr>
      </w:pPr>
    </w:p>
    <w:p w14:paraId="6A6681EE" w14:textId="77777777" w:rsidR="00E4789E" w:rsidRPr="00FD0AAA" w:rsidRDefault="00E4789E" w:rsidP="00EE3293">
      <w:pPr>
        <w:spacing w:line="276" w:lineRule="auto"/>
        <w:rPr>
          <w:rFonts w:ascii="Verdana" w:hAnsi="Verdana" w:cs="Arial"/>
          <w:sz w:val="21"/>
          <w:szCs w:val="21"/>
        </w:rPr>
      </w:pPr>
    </w:p>
    <w:p w14:paraId="7993700F"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How long have you know this person? </w:t>
      </w:r>
    </w:p>
    <w:p w14:paraId="283EDF2B" w14:textId="77777777" w:rsidR="00E4789E" w:rsidRPr="00FD0AAA" w:rsidRDefault="00E4789E" w:rsidP="00EE3293">
      <w:pPr>
        <w:spacing w:line="276" w:lineRule="auto"/>
        <w:rPr>
          <w:rFonts w:ascii="Verdana" w:hAnsi="Verdana" w:cs="Arial"/>
          <w:sz w:val="21"/>
          <w:szCs w:val="21"/>
        </w:rPr>
      </w:pPr>
    </w:p>
    <w:p w14:paraId="0F0447DF" w14:textId="77777777" w:rsidR="00E4789E" w:rsidRPr="00FD0AAA" w:rsidRDefault="00E4789E" w:rsidP="00EE3293">
      <w:pPr>
        <w:spacing w:line="276" w:lineRule="auto"/>
        <w:rPr>
          <w:rFonts w:ascii="Verdana" w:hAnsi="Verdana" w:cs="Arial"/>
          <w:sz w:val="21"/>
          <w:szCs w:val="21"/>
        </w:rPr>
      </w:pPr>
    </w:p>
    <w:p w14:paraId="3245E1EC" w14:textId="77777777" w:rsidR="00E4789E" w:rsidRPr="00FD0AAA" w:rsidRDefault="00E4789E" w:rsidP="00EE3293">
      <w:pPr>
        <w:spacing w:line="276" w:lineRule="auto"/>
        <w:rPr>
          <w:rFonts w:ascii="Verdana" w:hAnsi="Verdana" w:cs="Arial"/>
          <w:sz w:val="21"/>
          <w:szCs w:val="21"/>
        </w:rPr>
      </w:pPr>
      <w:r w:rsidRPr="00FD0AAA">
        <w:rPr>
          <w:rFonts w:ascii="Verdana" w:hAnsi="Verdana" w:cs="Arial"/>
          <w:sz w:val="21"/>
          <w:szCs w:val="21"/>
        </w:rPr>
        <w:t xml:space="preserve">Signature:                                       </w:t>
      </w:r>
    </w:p>
    <w:p w14:paraId="5FB81FB4" w14:textId="77777777" w:rsidR="00E4789E" w:rsidRPr="00FD0AAA" w:rsidRDefault="00E4789E" w:rsidP="00EE3293">
      <w:pPr>
        <w:spacing w:line="276" w:lineRule="auto"/>
        <w:rPr>
          <w:rFonts w:ascii="Verdana" w:hAnsi="Verdana"/>
          <w:sz w:val="21"/>
          <w:szCs w:val="21"/>
        </w:rPr>
      </w:pPr>
    </w:p>
    <w:sectPr w:rsidR="00E4789E" w:rsidRPr="00FD0AAA" w:rsidSect="00540085">
      <w:headerReference w:type="default" r:id="rId7"/>
      <w:footerReference w:type="default" r:id="rId8"/>
      <w:pgSz w:w="11900" w:h="16840"/>
      <w:pgMar w:top="1985" w:right="1134"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062F" w14:textId="77777777" w:rsidR="002469F9" w:rsidRDefault="002469F9">
      <w:r>
        <w:separator/>
      </w:r>
    </w:p>
  </w:endnote>
  <w:endnote w:type="continuationSeparator" w:id="0">
    <w:p w14:paraId="72A7DA92" w14:textId="77777777" w:rsidR="002469F9" w:rsidRDefault="0024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66C6" w14:textId="77777777" w:rsidR="000107C2" w:rsidRDefault="000107C2" w:rsidP="00536E65">
    <w:pPr>
      <w:pStyle w:val="Footer"/>
      <w:jc w:val="center"/>
      <w:rPr>
        <w:rFonts w:ascii="Arial" w:hAnsi="Arial"/>
        <w:sz w:val="18"/>
      </w:rPr>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253"/>
      <w:gridCol w:w="1423"/>
    </w:tblGrid>
    <w:tr w:rsidR="007D1D13" w:rsidRPr="007D1D13" w14:paraId="098086A6" w14:textId="77777777" w:rsidTr="007D1D13">
      <w:trPr>
        <w:trHeight w:val="284"/>
      </w:trPr>
      <w:tc>
        <w:tcPr>
          <w:tcW w:w="4219" w:type="dxa"/>
        </w:tcPr>
        <w:p w14:paraId="7B56EA65" w14:textId="77777777" w:rsidR="007D1D13" w:rsidRPr="007D1D13" w:rsidRDefault="007D1D13" w:rsidP="00C10F71">
          <w:pPr>
            <w:pStyle w:val="BodyText"/>
            <w:ind w:right="-108"/>
            <w:jc w:val="left"/>
            <w:rPr>
              <w:rFonts w:ascii="Verdana" w:hAnsi="Verdana" w:cs="Arial"/>
              <w:b w:val="0"/>
              <w:bCs/>
              <w:sz w:val="16"/>
              <w:szCs w:val="16"/>
            </w:rPr>
          </w:pPr>
          <w:r w:rsidRPr="007D1D13">
            <w:rPr>
              <w:rFonts w:ascii="Verdana" w:hAnsi="Verdana" w:cs="Arial"/>
              <w:b w:val="0"/>
              <w:bCs/>
              <w:sz w:val="16"/>
              <w:szCs w:val="16"/>
            </w:rPr>
            <w:t>Document: Safer Recruitment Policy</w:t>
          </w:r>
        </w:p>
      </w:tc>
      <w:tc>
        <w:tcPr>
          <w:tcW w:w="4253" w:type="dxa"/>
        </w:tcPr>
        <w:p w14:paraId="0C0BD5FA" w14:textId="1EEA08D0" w:rsidR="007D1D13" w:rsidRPr="007D1D13" w:rsidRDefault="007D1D13" w:rsidP="00C10F71">
          <w:pPr>
            <w:pStyle w:val="BodyText"/>
            <w:ind w:right="-108"/>
            <w:jc w:val="left"/>
            <w:rPr>
              <w:rFonts w:ascii="Verdana" w:hAnsi="Verdana" w:cs="Arial"/>
              <w:b w:val="0"/>
              <w:bCs/>
              <w:sz w:val="16"/>
              <w:szCs w:val="16"/>
            </w:rPr>
          </w:pPr>
          <w:r w:rsidRPr="007D1D13">
            <w:rPr>
              <w:rFonts w:ascii="Verdana" w:hAnsi="Verdana" w:cs="Arial"/>
              <w:b w:val="0"/>
              <w:bCs/>
              <w:sz w:val="16"/>
              <w:szCs w:val="16"/>
            </w:rPr>
            <w:t>Review date: December 202</w:t>
          </w:r>
          <w:r w:rsidR="003A02C5">
            <w:rPr>
              <w:rFonts w:ascii="Verdana" w:hAnsi="Verdana" w:cs="Arial"/>
              <w:b w:val="0"/>
              <w:bCs/>
              <w:sz w:val="16"/>
              <w:szCs w:val="16"/>
            </w:rPr>
            <w:t>5</w:t>
          </w:r>
        </w:p>
      </w:tc>
      <w:tc>
        <w:tcPr>
          <w:tcW w:w="1423" w:type="dxa"/>
        </w:tcPr>
        <w:p w14:paraId="3D1C80A8" w14:textId="7C90AD13" w:rsidR="007D1D13" w:rsidRPr="007D1D13" w:rsidRDefault="007D1D13" w:rsidP="00EE3293">
          <w:pPr>
            <w:pStyle w:val="Footer"/>
            <w:rPr>
              <w:rFonts w:ascii="Verdana" w:hAnsi="Verdana" w:cs="Arial"/>
              <w:bCs/>
              <w:sz w:val="16"/>
              <w:szCs w:val="16"/>
            </w:rPr>
          </w:pPr>
          <w:r w:rsidRPr="007D1D13">
            <w:rPr>
              <w:rFonts w:ascii="Verdana" w:hAnsi="Verdana" w:cs="Arial"/>
              <w:bCs/>
              <w:sz w:val="16"/>
              <w:szCs w:val="16"/>
            </w:rPr>
            <w:t xml:space="preserve">Page </w:t>
          </w:r>
          <w:r w:rsidRPr="007D1D13">
            <w:rPr>
              <w:rStyle w:val="PageNumber"/>
              <w:rFonts w:ascii="Verdana" w:hAnsi="Verdana"/>
              <w:sz w:val="16"/>
              <w:szCs w:val="16"/>
            </w:rPr>
            <w:fldChar w:fldCharType="begin"/>
          </w:r>
          <w:r w:rsidRPr="007D1D13">
            <w:rPr>
              <w:rStyle w:val="PageNumber"/>
              <w:rFonts w:ascii="Verdana" w:hAnsi="Verdana"/>
              <w:sz w:val="16"/>
              <w:szCs w:val="16"/>
            </w:rPr>
            <w:instrText xml:space="preserve">PAGE  </w:instrText>
          </w:r>
          <w:r w:rsidRPr="007D1D13">
            <w:rPr>
              <w:rStyle w:val="PageNumber"/>
              <w:rFonts w:ascii="Verdana" w:hAnsi="Verdana"/>
              <w:sz w:val="16"/>
              <w:szCs w:val="16"/>
            </w:rPr>
            <w:fldChar w:fldCharType="separate"/>
          </w:r>
          <w:r w:rsidRPr="007D1D13">
            <w:rPr>
              <w:rStyle w:val="PageNumber"/>
              <w:rFonts w:ascii="Verdana" w:hAnsi="Verdana"/>
              <w:noProof/>
              <w:sz w:val="16"/>
              <w:szCs w:val="16"/>
            </w:rPr>
            <w:t>1</w:t>
          </w:r>
          <w:r w:rsidRPr="007D1D13">
            <w:rPr>
              <w:rStyle w:val="PageNumber"/>
              <w:rFonts w:ascii="Verdana" w:hAnsi="Verdana"/>
              <w:sz w:val="16"/>
              <w:szCs w:val="16"/>
            </w:rPr>
            <w:fldChar w:fldCharType="end"/>
          </w:r>
          <w:r w:rsidRPr="007D1D13">
            <w:rPr>
              <w:rFonts w:ascii="Verdana" w:hAnsi="Verdana" w:cs="Arial"/>
              <w:bCs/>
              <w:sz w:val="16"/>
              <w:szCs w:val="16"/>
            </w:rPr>
            <w:t xml:space="preserve"> of 9</w:t>
          </w:r>
        </w:p>
      </w:tc>
    </w:tr>
  </w:tbl>
  <w:p w14:paraId="08FA3EC7" w14:textId="5B2A97BB" w:rsidR="000107C2" w:rsidRPr="00AF6EEE" w:rsidRDefault="000107C2" w:rsidP="00690E02">
    <w:pPr>
      <w:pStyle w:val="Footer"/>
      <w:jc w:val="center"/>
      <w:rPr>
        <w:rFonts w:ascii="Arial" w:hAnsi="Arial"/>
        <w:b/>
        <w:color w:val="17365D"/>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F5C6" w14:textId="77777777" w:rsidR="002469F9" w:rsidRDefault="002469F9">
      <w:r>
        <w:separator/>
      </w:r>
    </w:p>
  </w:footnote>
  <w:footnote w:type="continuationSeparator" w:id="0">
    <w:p w14:paraId="18B02D97" w14:textId="77777777" w:rsidR="002469F9" w:rsidRDefault="0024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84B1" w14:textId="77777777" w:rsidR="000107C2" w:rsidRDefault="000107C2" w:rsidP="00536E65">
    <w:pPr>
      <w:pStyle w:val="Header"/>
      <w:jc w:val="right"/>
    </w:pPr>
    <w:r>
      <w:rPr>
        <w:noProof/>
        <w:lang w:eastAsia="en-GB"/>
      </w:rPr>
      <w:drawing>
        <wp:inline distT="0" distB="0" distL="0" distR="0" wp14:anchorId="6412324B" wp14:editId="2CE7B7A0">
          <wp:extent cx="2099945" cy="708731"/>
          <wp:effectExtent l="0" t="0" r="8255" b="2540"/>
          <wp:docPr id="1671074827" name="Picture 1671074827"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45" cy="708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EC8"/>
    <w:multiLevelType w:val="hybridMultilevel"/>
    <w:tmpl w:val="8DA6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F158E"/>
    <w:multiLevelType w:val="hybridMultilevel"/>
    <w:tmpl w:val="CE9E0EEC"/>
    <w:lvl w:ilvl="0" w:tplc="78468196">
      <w:numFmt w:val="bullet"/>
      <w:lvlText w:val="•"/>
      <w:lvlJc w:val="left"/>
      <w:pPr>
        <w:ind w:left="1080" w:hanging="72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A0177"/>
    <w:multiLevelType w:val="multilevel"/>
    <w:tmpl w:val="DC9E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67D09"/>
    <w:multiLevelType w:val="hybridMultilevel"/>
    <w:tmpl w:val="4D402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7239BA"/>
    <w:multiLevelType w:val="hybridMultilevel"/>
    <w:tmpl w:val="27CC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F74EC"/>
    <w:multiLevelType w:val="multilevel"/>
    <w:tmpl w:val="B654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724C3"/>
    <w:multiLevelType w:val="hybridMultilevel"/>
    <w:tmpl w:val="1BB0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C076E"/>
    <w:multiLevelType w:val="hybridMultilevel"/>
    <w:tmpl w:val="5468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A36D6"/>
    <w:multiLevelType w:val="hybridMultilevel"/>
    <w:tmpl w:val="E82440A2"/>
    <w:lvl w:ilvl="0" w:tplc="78468196">
      <w:numFmt w:val="bullet"/>
      <w:lvlText w:val="•"/>
      <w:lvlJc w:val="left"/>
      <w:pPr>
        <w:ind w:left="1080" w:hanging="72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37FC9"/>
    <w:multiLevelType w:val="multilevel"/>
    <w:tmpl w:val="123E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D0EA2"/>
    <w:multiLevelType w:val="multilevel"/>
    <w:tmpl w:val="2528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3056D8"/>
    <w:multiLevelType w:val="hybridMultilevel"/>
    <w:tmpl w:val="A55C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32132"/>
    <w:multiLevelType w:val="hybridMultilevel"/>
    <w:tmpl w:val="438C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E7A53"/>
    <w:multiLevelType w:val="hybridMultilevel"/>
    <w:tmpl w:val="3AB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F5F94"/>
    <w:multiLevelType w:val="hybridMultilevel"/>
    <w:tmpl w:val="D83C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141F8"/>
    <w:multiLevelType w:val="hybridMultilevel"/>
    <w:tmpl w:val="01BA959E"/>
    <w:lvl w:ilvl="0" w:tplc="78468196">
      <w:numFmt w:val="bullet"/>
      <w:lvlText w:val="•"/>
      <w:lvlJc w:val="left"/>
      <w:pPr>
        <w:ind w:left="1080" w:hanging="72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0E5A69"/>
    <w:multiLevelType w:val="multilevel"/>
    <w:tmpl w:val="86C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72971"/>
    <w:multiLevelType w:val="hybridMultilevel"/>
    <w:tmpl w:val="02F4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602E4"/>
    <w:multiLevelType w:val="hybridMultilevel"/>
    <w:tmpl w:val="25B4B3E8"/>
    <w:lvl w:ilvl="0" w:tplc="78468196">
      <w:numFmt w:val="bullet"/>
      <w:lvlText w:val="•"/>
      <w:lvlJc w:val="left"/>
      <w:pPr>
        <w:ind w:left="1080" w:hanging="72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01EEA"/>
    <w:multiLevelType w:val="hybridMultilevel"/>
    <w:tmpl w:val="BD6EC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85B76"/>
    <w:multiLevelType w:val="hybridMultilevel"/>
    <w:tmpl w:val="21AAD954"/>
    <w:lvl w:ilvl="0" w:tplc="78468196">
      <w:numFmt w:val="bullet"/>
      <w:lvlText w:val="•"/>
      <w:lvlJc w:val="left"/>
      <w:pPr>
        <w:ind w:left="1080" w:hanging="720"/>
      </w:pPr>
      <w:rPr>
        <w:rFonts w:ascii="Avenir Book" w:eastAsiaTheme="minorEastAsia" w:hAnsi="Avenir Book" w:cs="Times New Roman" w:hint="default"/>
      </w:rPr>
    </w:lvl>
    <w:lvl w:ilvl="1" w:tplc="A30CB0FA">
      <w:numFmt w:val="bullet"/>
      <w:lvlText w:val="-"/>
      <w:lvlJc w:val="left"/>
      <w:pPr>
        <w:ind w:left="1800" w:hanging="720"/>
      </w:pPr>
      <w:rPr>
        <w:rFonts w:ascii="Verdana" w:eastAsiaTheme="minorEastAsia"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7643F"/>
    <w:multiLevelType w:val="hybridMultilevel"/>
    <w:tmpl w:val="0C2E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BD3AE0"/>
    <w:multiLevelType w:val="hybridMultilevel"/>
    <w:tmpl w:val="E1B4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4197F"/>
    <w:multiLevelType w:val="hybridMultilevel"/>
    <w:tmpl w:val="D96CBC6A"/>
    <w:lvl w:ilvl="0" w:tplc="78468196">
      <w:numFmt w:val="bullet"/>
      <w:lvlText w:val="•"/>
      <w:lvlJc w:val="left"/>
      <w:pPr>
        <w:ind w:left="1080" w:hanging="72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63905"/>
    <w:multiLevelType w:val="hybridMultilevel"/>
    <w:tmpl w:val="8B8AC218"/>
    <w:lvl w:ilvl="0" w:tplc="78468196">
      <w:numFmt w:val="bullet"/>
      <w:lvlText w:val="•"/>
      <w:lvlJc w:val="left"/>
      <w:pPr>
        <w:ind w:left="1080" w:hanging="72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646758">
    <w:abstractNumId w:val="0"/>
  </w:num>
  <w:num w:numId="2" w16cid:durableId="2108576869">
    <w:abstractNumId w:val="4"/>
  </w:num>
  <w:num w:numId="3" w16cid:durableId="212161141">
    <w:abstractNumId w:val="13"/>
  </w:num>
  <w:num w:numId="4" w16cid:durableId="899443566">
    <w:abstractNumId w:val="21"/>
  </w:num>
  <w:num w:numId="5" w16cid:durableId="611596584">
    <w:abstractNumId w:val="6"/>
  </w:num>
  <w:num w:numId="6" w16cid:durableId="1948851561">
    <w:abstractNumId w:val="17"/>
  </w:num>
  <w:num w:numId="7" w16cid:durableId="2025663571">
    <w:abstractNumId w:val="22"/>
  </w:num>
  <w:num w:numId="8" w16cid:durableId="1086805241">
    <w:abstractNumId w:val="14"/>
  </w:num>
  <w:num w:numId="9" w16cid:durableId="2104260702">
    <w:abstractNumId w:val="7"/>
  </w:num>
  <w:num w:numId="10" w16cid:durableId="650401461">
    <w:abstractNumId w:val="11"/>
  </w:num>
  <w:num w:numId="11" w16cid:durableId="1112867135">
    <w:abstractNumId w:val="12"/>
  </w:num>
  <w:num w:numId="12" w16cid:durableId="2000422039">
    <w:abstractNumId w:val="1"/>
  </w:num>
  <w:num w:numId="13" w16cid:durableId="1936093380">
    <w:abstractNumId w:val="24"/>
  </w:num>
  <w:num w:numId="14" w16cid:durableId="173694664">
    <w:abstractNumId w:val="8"/>
  </w:num>
  <w:num w:numId="15" w16cid:durableId="1440636076">
    <w:abstractNumId w:val="23"/>
  </w:num>
  <w:num w:numId="16" w16cid:durableId="115803083">
    <w:abstractNumId w:val="15"/>
  </w:num>
  <w:num w:numId="17" w16cid:durableId="220404085">
    <w:abstractNumId w:val="18"/>
  </w:num>
  <w:num w:numId="18" w16cid:durableId="1678462101">
    <w:abstractNumId w:val="20"/>
  </w:num>
  <w:num w:numId="19" w16cid:durableId="372731543">
    <w:abstractNumId w:val="3"/>
  </w:num>
  <w:num w:numId="20" w16cid:durableId="1916434296">
    <w:abstractNumId w:val="19"/>
  </w:num>
  <w:num w:numId="21" w16cid:durableId="1094135072">
    <w:abstractNumId w:val="10"/>
  </w:num>
  <w:num w:numId="22" w16cid:durableId="1544829297">
    <w:abstractNumId w:val="9"/>
  </w:num>
  <w:num w:numId="23" w16cid:durableId="448553401">
    <w:abstractNumId w:val="5"/>
  </w:num>
  <w:num w:numId="24" w16cid:durableId="585967834">
    <w:abstractNumId w:val="16"/>
  </w:num>
  <w:num w:numId="25" w16cid:durableId="1799491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E0"/>
    <w:rsid w:val="00004CAD"/>
    <w:rsid w:val="000107C2"/>
    <w:rsid w:val="000240CD"/>
    <w:rsid w:val="00026100"/>
    <w:rsid w:val="00066C40"/>
    <w:rsid w:val="000933BB"/>
    <w:rsid w:val="000D7D3F"/>
    <w:rsid w:val="00124998"/>
    <w:rsid w:val="0013011C"/>
    <w:rsid w:val="001467FF"/>
    <w:rsid w:val="00191B03"/>
    <w:rsid w:val="001F7198"/>
    <w:rsid w:val="0021383B"/>
    <w:rsid w:val="002368BF"/>
    <w:rsid w:val="002469F9"/>
    <w:rsid w:val="00290B4D"/>
    <w:rsid w:val="002B4539"/>
    <w:rsid w:val="002C0062"/>
    <w:rsid w:val="002C0E2E"/>
    <w:rsid w:val="00340993"/>
    <w:rsid w:val="00346F4E"/>
    <w:rsid w:val="003920A8"/>
    <w:rsid w:val="003A02C5"/>
    <w:rsid w:val="003D5188"/>
    <w:rsid w:val="003E6952"/>
    <w:rsid w:val="004155C3"/>
    <w:rsid w:val="00421D5A"/>
    <w:rsid w:val="00470CB2"/>
    <w:rsid w:val="0047185D"/>
    <w:rsid w:val="00471B11"/>
    <w:rsid w:val="004839DF"/>
    <w:rsid w:val="004B23C1"/>
    <w:rsid w:val="004B3983"/>
    <w:rsid w:val="004B7E46"/>
    <w:rsid w:val="00536E65"/>
    <w:rsid w:val="00540085"/>
    <w:rsid w:val="0057761E"/>
    <w:rsid w:val="00584221"/>
    <w:rsid w:val="005D7616"/>
    <w:rsid w:val="00634367"/>
    <w:rsid w:val="0066356C"/>
    <w:rsid w:val="00690E02"/>
    <w:rsid w:val="00691387"/>
    <w:rsid w:val="006B43C1"/>
    <w:rsid w:val="006B6074"/>
    <w:rsid w:val="006B7F4F"/>
    <w:rsid w:val="00713249"/>
    <w:rsid w:val="007360FC"/>
    <w:rsid w:val="0074726E"/>
    <w:rsid w:val="007603D4"/>
    <w:rsid w:val="00795B17"/>
    <w:rsid w:val="007A0D90"/>
    <w:rsid w:val="007D1D13"/>
    <w:rsid w:val="00826AE8"/>
    <w:rsid w:val="00845DA2"/>
    <w:rsid w:val="008475DF"/>
    <w:rsid w:val="008B41C0"/>
    <w:rsid w:val="008C4D6C"/>
    <w:rsid w:val="009339EF"/>
    <w:rsid w:val="00945095"/>
    <w:rsid w:val="009546C6"/>
    <w:rsid w:val="009B117B"/>
    <w:rsid w:val="009C54F5"/>
    <w:rsid w:val="00A04F9F"/>
    <w:rsid w:val="00A277A9"/>
    <w:rsid w:val="00A873B8"/>
    <w:rsid w:val="00AA1A3C"/>
    <w:rsid w:val="00AE3B63"/>
    <w:rsid w:val="00AF6EEE"/>
    <w:rsid w:val="00B33B20"/>
    <w:rsid w:val="00B46784"/>
    <w:rsid w:val="00B506D8"/>
    <w:rsid w:val="00B56A02"/>
    <w:rsid w:val="00B93E3B"/>
    <w:rsid w:val="00BB1789"/>
    <w:rsid w:val="00BB5DFC"/>
    <w:rsid w:val="00C10F71"/>
    <w:rsid w:val="00C206F5"/>
    <w:rsid w:val="00C673CF"/>
    <w:rsid w:val="00C76D5D"/>
    <w:rsid w:val="00CB0229"/>
    <w:rsid w:val="00CB5CA4"/>
    <w:rsid w:val="00CC02AF"/>
    <w:rsid w:val="00D15048"/>
    <w:rsid w:val="00D27C74"/>
    <w:rsid w:val="00D71561"/>
    <w:rsid w:val="00D767A9"/>
    <w:rsid w:val="00D809BE"/>
    <w:rsid w:val="00DE39E0"/>
    <w:rsid w:val="00DE4A72"/>
    <w:rsid w:val="00E06524"/>
    <w:rsid w:val="00E14546"/>
    <w:rsid w:val="00E4789E"/>
    <w:rsid w:val="00E558F7"/>
    <w:rsid w:val="00E64A16"/>
    <w:rsid w:val="00EA4E8D"/>
    <w:rsid w:val="00EE1542"/>
    <w:rsid w:val="00EE3293"/>
    <w:rsid w:val="00F5631A"/>
    <w:rsid w:val="00F90FE5"/>
    <w:rsid w:val="00FB0202"/>
    <w:rsid w:val="00FC00AD"/>
    <w:rsid w:val="00FD0A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0726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39E0"/>
    <w:rPr>
      <w:rFonts w:ascii="Lucida Grande" w:hAnsi="Lucida Grande"/>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basedOn w:val="DefaultParagraphFont"/>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basedOn w:val="DefaultParagraphFont"/>
    <w:link w:val="Footer"/>
    <w:rsid w:val="00904A42"/>
    <w:rPr>
      <w:rFonts w:ascii="Lucida Grande" w:hAnsi="Lucida Grande"/>
      <w:sz w:val="24"/>
      <w:szCs w:val="24"/>
    </w:rPr>
  </w:style>
  <w:style w:type="paragraph" w:styleId="BalloonText">
    <w:name w:val="Balloon Text"/>
    <w:basedOn w:val="Normal"/>
    <w:link w:val="BalloonTextChar"/>
    <w:uiPriority w:val="99"/>
    <w:semiHidden/>
    <w:unhideWhenUsed/>
    <w:rsid w:val="00DE39E0"/>
    <w:rPr>
      <w:rFonts w:cs="Lucida Grande"/>
      <w:sz w:val="18"/>
      <w:szCs w:val="18"/>
    </w:rPr>
  </w:style>
  <w:style w:type="character" w:customStyle="1" w:styleId="BalloonTextChar">
    <w:name w:val="Balloon Text Char"/>
    <w:basedOn w:val="DefaultParagraphFont"/>
    <w:link w:val="BalloonText"/>
    <w:uiPriority w:val="99"/>
    <w:semiHidden/>
    <w:rsid w:val="00DE39E0"/>
    <w:rPr>
      <w:rFonts w:ascii="Lucida Grande" w:hAnsi="Lucida Grande" w:cs="Lucida Grande"/>
      <w:sz w:val="18"/>
      <w:szCs w:val="18"/>
      <w:lang w:val="en-GB"/>
    </w:rPr>
  </w:style>
  <w:style w:type="paragraph" w:styleId="ListParagraph">
    <w:name w:val="List Paragraph"/>
    <w:basedOn w:val="Normal"/>
    <w:uiPriority w:val="34"/>
    <w:qFormat/>
    <w:rsid w:val="00A277A9"/>
    <w:pPr>
      <w:ind w:left="720"/>
      <w:contextualSpacing/>
    </w:pPr>
  </w:style>
  <w:style w:type="character" w:styleId="PageNumber">
    <w:name w:val="page number"/>
    <w:basedOn w:val="DefaultParagraphFont"/>
    <w:uiPriority w:val="99"/>
    <w:unhideWhenUsed/>
    <w:rsid w:val="00690E02"/>
  </w:style>
  <w:style w:type="paragraph" w:styleId="BodyText">
    <w:name w:val="Body Text"/>
    <w:basedOn w:val="Normal"/>
    <w:link w:val="BodyTextChar"/>
    <w:rsid w:val="00690E02"/>
    <w:pPr>
      <w:tabs>
        <w:tab w:val="left" w:pos="-1890"/>
      </w:tabs>
      <w:ind w:right="1440"/>
      <w:jc w:val="both"/>
    </w:pPr>
    <w:rPr>
      <w:rFonts w:ascii="Times New Roman" w:eastAsia="Times New Roman" w:hAnsi="Times New Roman"/>
      <w:b/>
      <w:szCs w:val="20"/>
      <w:lang w:eastAsia="en-US"/>
    </w:rPr>
  </w:style>
  <w:style w:type="character" w:customStyle="1" w:styleId="BodyTextChar">
    <w:name w:val="Body Text Char"/>
    <w:basedOn w:val="DefaultParagraphFont"/>
    <w:link w:val="BodyText"/>
    <w:rsid w:val="00690E02"/>
    <w:rPr>
      <w:rFonts w:ascii="Times New Roman" w:eastAsia="Times New Roman" w:hAnsi="Times New Roman"/>
      <w:b/>
      <w:sz w:val="24"/>
      <w:lang w:val="en-GB" w:eastAsia="en-US"/>
    </w:rPr>
  </w:style>
  <w:style w:type="paragraph" w:styleId="DocumentMap">
    <w:name w:val="Document Map"/>
    <w:basedOn w:val="Normal"/>
    <w:link w:val="DocumentMapChar"/>
    <w:uiPriority w:val="99"/>
    <w:semiHidden/>
    <w:unhideWhenUsed/>
    <w:rsid w:val="004155C3"/>
    <w:rPr>
      <w:rFonts w:ascii="Times New Roman" w:hAnsi="Times New Roman"/>
    </w:rPr>
  </w:style>
  <w:style w:type="character" w:customStyle="1" w:styleId="DocumentMapChar">
    <w:name w:val="Document Map Char"/>
    <w:basedOn w:val="DefaultParagraphFont"/>
    <w:link w:val="DocumentMap"/>
    <w:uiPriority w:val="99"/>
    <w:semiHidden/>
    <w:rsid w:val="004155C3"/>
    <w:rPr>
      <w:rFonts w:ascii="Times New Roman" w:hAnsi="Times New Roman"/>
      <w:sz w:val="24"/>
      <w:szCs w:val="24"/>
      <w:lang w:val="en-GB"/>
    </w:rPr>
  </w:style>
  <w:style w:type="character" w:styleId="CommentReference">
    <w:name w:val="annotation reference"/>
    <w:basedOn w:val="DefaultParagraphFont"/>
    <w:uiPriority w:val="99"/>
    <w:semiHidden/>
    <w:unhideWhenUsed/>
    <w:rsid w:val="009339EF"/>
    <w:rPr>
      <w:sz w:val="18"/>
      <w:szCs w:val="18"/>
    </w:rPr>
  </w:style>
  <w:style w:type="paragraph" w:styleId="CommentText">
    <w:name w:val="annotation text"/>
    <w:basedOn w:val="Normal"/>
    <w:link w:val="CommentTextChar"/>
    <w:uiPriority w:val="99"/>
    <w:semiHidden/>
    <w:unhideWhenUsed/>
    <w:rsid w:val="009339EF"/>
  </w:style>
  <w:style w:type="character" w:customStyle="1" w:styleId="CommentTextChar">
    <w:name w:val="Comment Text Char"/>
    <w:basedOn w:val="DefaultParagraphFont"/>
    <w:link w:val="CommentText"/>
    <w:uiPriority w:val="99"/>
    <w:semiHidden/>
    <w:rsid w:val="009339EF"/>
    <w:rPr>
      <w:rFonts w:ascii="Lucida Grande" w:hAnsi="Lucida Grande"/>
      <w:sz w:val="24"/>
      <w:szCs w:val="24"/>
      <w:lang w:val="en-GB"/>
    </w:rPr>
  </w:style>
  <w:style w:type="paragraph" w:styleId="CommentSubject">
    <w:name w:val="annotation subject"/>
    <w:basedOn w:val="CommentText"/>
    <w:next w:val="CommentText"/>
    <w:link w:val="CommentSubjectChar"/>
    <w:uiPriority w:val="99"/>
    <w:semiHidden/>
    <w:unhideWhenUsed/>
    <w:rsid w:val="009339EF"/>
    <w:rPr>
      <w:b/>
      <w:bCs/>
      <w:sz w:val="20"/>
      <w:szCs w:val="20"/>
    </w:rPr>
  </w:style>
  <w:style w:type="character" w:customStyle="1" w:styleId="CommentSubjectChar">
    <w:name w:val="Comment Subject Char"/>
    <w:basedOn w:val="CommentTextChar"/>
    <w:link w:val="CommentSubject"/>
    <w:uiPriority w:val="99"/>
    <w:semiHidden/>
    <w:rsid w:val="009339EF"/>
    <w:rPr>
      <w:rFonts w:ascii="Lucida Grande" w:hAnsi="Lucida Grande"/>
      <w:b/>
      <w:bCs/>
      <w:sz w:val="24"/>
      <w:szCs w:val="24"/>
      <w:lang w:val="en-GB"/>
    </w:rPr>
  </w:style>
  <w:style w:type="table" w:styleId="TableGrid">
    <w:name w:val="Table Grid"/>
    <w:basedOn w:val="TableNormal"/>
    <w:uiPriority w:val="59"/>
    <w:rsid w:val="00E4789E"/>
    <w:rPr>
      <w:rFonts w:ascii="Verdana" w:eastAsiaTheme="minorHAnsi" w:hAnsi="Verdana" w:cstheme="minorBidi"/>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912">
      <w:bodyDiv w:val="1"/>
      <w:marLeft w:val="0"/>
      <w:marRight w:val="0"/>
      <w:marTop w:val="0"/>
      <w:marBottom w:val="0"/>
      <w:divBdr>
        <w:top w:val="none" w:sz="0" w:space="0" w:color="auto"/>
        <w:left w:val="none" w:sz="0" w:space="0" w:color="auto"/>
        <w:bottom w:val="none" w:sz="0" w:space="0" w:color="auto"/>
        <w:right w:val="none" w:sz="0" w:space="0" w:color="auto"/>
      </w:divBdr>
    </w:div>
    <w:div w:id="465392620">
      <w:bodyDiv w:val="1"/>
      <w:marLeft w:val="0"/>
      <w:marRight w:val="0"/>
      <w:marTop w:val="0"/>
      <w:marBottom w:val="0"/>
      <w:divBdr>
        <w:top w:val="none" w:sz="0" w:space="0" w:color="auto"/>
        <w:left w:val="none" w:sz="0" w:space="0" w:color="auto"/>
        <w:bottom w:val="none" w:sz="0" w:space="0" w:color="auto"/>
        <w:right w:val="none" w:sz="0" w:space="0" w:color="auto"/>
      </w:divBdr>
    </w:div>
    <w:div w:id="684208810">
      <w:bodyDiv w:val="1"/>
      <w:marLeft w:val="0"/>
      <w:marRight w:val="0"/>
      <w:marTop w:val="0"/>
      <w:marBottom w:val="0"/>
      <w:divBdr>
        <w:top w:val="none" w:sz="0" w:space="0" w:color="auto"/>
        <w:left w:val="none" w:sz="0" w:space="0" w:color="auto"/>
        <w:bottom w:val="none" w:sz="0" w:space="0" w:color="auto"/>
        <w:right w:val="none" w:sz="0" w:space="0" w:color="auto"/>
      </w:divBdr>
    </w:div>
    <w:div w:id="947585663">
      <w:bodyDiv w:val="1"/>
      <w:marLeft w:val="0"/>
      <w:marRight w:val="0"/>
      <w:marTop w:val="0"/>
      <w:marBottom w:val="0"/>
      <w:divBdr>
        <w:top w:val="none" w:sz="0" w:space="0" w:color="auto"/>
        <w:left w:val="none" w:sz="0" w:space="0" w:color="auto"/>
        <w:bottom w:val="none" w:sz="0" w:space="0" w:color="auto"/>
        <w:right w:val="none" w:sz="0" w:space="0" w:color="auto"/>
      </w:divBdr>
    </w:div>
    <w:div w:id="1266302662">
      <w:bodyDiv w:val="1"/>
      <w:marLeft w:val="0"/>
      <w:marRight w:val="0"/>
      <w:marTop w:val="0"/>
      <w:marBottom w:val="0"/>
      <w:divBdr>
        <w:top w:val="none" w:sz="0" w:space="0" w:color="auto"/>
        <w:left w:val="none" w:sz="0" w:space="0" w:color="auto"/>
        <w:bottom w:val="none" w:sz="0" w:space="0" w:color="auto"/>
        <w:right w:val="none" w:sz="0" w:space="0" w:color="auto"/>
      </w:divBdr>
    </w:div>
    <w:div w:id="1306423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3033</Words>
  <Characters>16716</Characters>
  <Application>Microsoft Office Word</Application>
  <DocSecurity>0</DocSecurity>
  <Lines>506</Lines>
  <Paragraphs>217</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Cain</dc:creator>
  <cp:lastModifiedBy>Anna Cain</cp:lastModifiedBy>
  <cp:revision>17</cp:revision>
  <cp:lastPrinted>2016-09-09T19:54:00Z</cp:lastPrinted>
  <dcterms:created xsi:type="dcterms:W3CDTF">2021-11-03T07:33:00Z</dcterms:created>
  <dcterms:modified xsi:type="dcterms:W3CDTF">2026-01-19T18:50:00Z</dcterms:modified>
</cp:coreProperties>
</file>